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67" Type="http://schemas.openxmlformats.org/officeDocument/2006/relationships/extended-properties" Target="docProps/app.xml"/><Relationship Id="rId6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Минтруда России от 28.12.2021 N 926</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Рекомендаций по выбору методов оценки уровней профессиональных рисков и по снижению уровней таких рисков"</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ТРУДА И СОЦИАЛЬНОЙ ЗАЩИТЫ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28 декабря 2021 г. N 926</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РЕКОМЕНДАЦИЙ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ВЫБОРУ МЕТОДОВ ОЦЕНКИ УРОВНЕЙ ПРОФЕССИОНАЛЬНЫХ РИСКОВ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ПО СНИЖЕНИЮ УРОВНЕЙ ТАКИХ РИСКОВ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со </w:t>
      </w:r>
      <w:hyperlink r:id="rId4">
        <w:r>
          <w:rPr>
            <w:b w:val="false"/>
            <w:rFonts w:ascii="Times New Roman" w:eastAsia="Times New Roman" w:hAnsi="Times New Roman" w:cs="Times New Roman"/>
            <w:sz w:val="24"/>
            <w:i w:val="false"/>
            <w:strike w:val="false"/>
            <w:color w:val="0000ff"/>
          </w:rPr>
          <w:t xml:space="preserve">статьей 218</w:t>
        </w:r>
      </w:hyperlink>
      <w:r>
        <w:rPr>
          <w:b w:val="false"/>
          <w:rFonts w:ascii="Times New Roman" w:eastAsia="Times New Roman" w:hAnsi="Times New Roman" w:cs="Times New Roman"/>
          <w:sz w:val="24"/>
          <w:i w:val="false"/>
          <w:strike w:val="false"/>
        </w:rPr>
        <w:t xml:space="preserve"> Трудового кодекса Российской Федерации и </w:t>
      </w:r>
      <w:hyperlink r:id="rId5">
        <w:r>
          <w:rPr>
            <w:b w:val="false"/>
            <w:rFonts w:ascii="Times New Roman" w:eastAsia="Times New Roman" w:hAnsi="Times New Roman" w:cs="Times New Roman"/>
            <w:sz w:val="24"/>
            <w:i w:val="false"/>
            <w:strike w:val="false"/>
            <w:color w:val="0000ff"/>
          </w:rPr>
          <w:t xml:space="preserve">подпунктом 5.2.24(1) пункта 5</w:t>
        </w:r>
      </w:hyperlink>
      <w:r>
        <w:rPr>
          <w:b w:val="false"/>
          <w:rFonts w:ascii="Times New Roman" w:eastAsia="Times New Roman" w:hAnsi="Times New Roman" w:cs="Times New Roman"/>
          <w:sz w:val="24"/>
          <w:i w:val="false"/>
          <w:strike w:val="false"/>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Утвердить </w:t>
      </w:r>
      <w:hyperlink r:id="rId6">
        <w:r>
          <w:rPr>
            <w:b w:val="false"/>
            <w:rFonts w:ascii="Times New Roman" w:eastAsia="Times New Roman" w:hAnsi="Times New Roman" w:cs="Times New Roman"/>
            <w:sz w:val="24"/>
            <w:i w:val="false"/>
            <w:strike w:val="false"/>
            <w:color w:val="0000ff"/>
          </w:rPr>
          <w:t xml:space="preserve">Рекомендации</w:t>
        </w:r>
      </w:hyperlink>
      <w:r>
        <w:rPr>
          <w:b w:val="false"/>
          <w:rFonts w:ascii="Times New Roman" w:eastAsia="Times New Roman" w:hAnsi="Times New Roman" w:cs="Times New Roman"/>
          <w:sz w:val="24"/>
          <w:i w:val="false"/>
          <w:strike w:val="false"/>
        </w:rPr>
        <w:t xml:space="preserve"> по выбору методов оценки уровней профессиональных рисков и по снижению уровней таких рисков согласно приложению.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Установить, что настоящий приказ вступает в силу с 1 марта 2022 г.</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А.КОТЯКОВ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27"/>
      <w:bookmarkEnd w:id="1"/>
      <w:r>
        <w:rPr>
          <w:b w:val="true"/>
          <w:rFonts w:ascii="Arial" w:eastAsia="Arial" w:hAnsi="Arial" w:cs="Arial"/>
          <w:sz w:val="24"/>
          <w:i w:val="false"/>
          <w:strike w:val="false"/>
        </w:rPr>
        <w:t xml:space="preserve">РЕКОМЕНДАЦИИ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 ВЫБОРУ МЕТОДОВ ОЦЕНКИ УРОВНЕЙ ПРОФЕССИОНАЛЬНЫХ РИСКОВ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ПО СНИЖЕНИЮ УРОВНЕЙ ТАКИХ РИСКОВ</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методических рекомендаций по учету микротравм;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положения об особенностях расследования несчастных случаев на производстве;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примерного положения о системе управления охраной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общих требований к организации безопасного рабочего места;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иных федеральных норм и правил в области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кроме указанных в Рекомендациях.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Работодатель вправе разработать собственный метод оценки уровня профессиональных рисков, исходя из специфики своей деятельности.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Общие (основные) рекомендации по выбору метода оценки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уровня профессиональных рисков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При выборе метода оценки уровня профессиональных рисков рекомендуется учитывать наличие у выбираемого метода следующих свойств: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соответствие особенностям (сложности) производственной деятельности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предоставление результатов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возможности прослеживания, воспроизводимости и проверки процесса и результатов.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Метод оценки уровня профессиональных рисков также рекомендуется выбирать с учетом: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основного вида экономической деятельности, в частности, наличия или отсутствия у работодателя производственных процессов, травмоопасного оборудования, вредных производственных факторов, установленных по результатам проведения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уровня детализации, необходимой для принятия решения о мерах управления или контроля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возможных последствий опасного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простоты и понятности;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доступности информации и статистических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потребности в регулярной модификации/обновлении оценки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Рекомендации к процедуре выбора метода оценки уровня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профессиональных рисков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Доступность ресурсов зависит от следующих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практического опыта, навыков и возможностей группы оценки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ограничений по времени, которым располагает работодатель для реализации процедуры;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необходимых ресурсов у работодателя;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доступного бюджета, если необходимы внешние и дополнительные ресурсы.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Неопределенность включает в себя: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неопределенность относительно достоверности допущений о том, как люди или системы могут себя вести;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изменчивость параметров, на которых должно основываться решение;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отсутствие знаний о чем-либо;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непредсказуемость;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неспособность распознавать сложные данные, ситуации с долгосрочными последствиями, судить без предвзятости.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системы приводят к катастрофической ситуации в другом компоненте сложной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При выборе метода оценки профессиональных рисков рекомендуется учитывать возможность адаптации и область применения, а также рекомендуется предоставлять требуемую информацию для заинтересованных и причастных сторон.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При выборе метода оценки профессионального риска рекомендуется учитывать следующие аспекты области их применения: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оценки и их использование;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любые нормативные и контрактные требования;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значимость решения (например, последствия, если принимается неправильное решение);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любые заданные критерии принятия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доступное на принятие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информация, которая доступна или может быть получена;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сложность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имеющийся опыт или тот, который может быть получен из открытых источников (публикаций, сайтов, статистических бюллетеней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В целях оценки риска повреждения здоровья работников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требованиям.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&lt;1&gt; </w:t>
      </w:r>
      <w:hyperlink r:id="rId7">
        <w:r>
          <w:rPr>
            <w:b w:val="false"/>
            <w:rFonts w:ascii="Times New Roman" w:eastAsia="Times New Roman" w:hAnsi="Times New Roman" w:cs="Times New Roman"/>
            <w:sz w:val="24"/>
            <w:i w:val="false"/>
            <w:strike w:val="false"/>
            <w:color w:val="0000ff"/>
          </w:rPr>
          <w:t xml:space="preserve">ГОСТ Р 12.0.010-2009</w:t>
        </w:r>
      </w:hyperlink>
      <w:r>
        <w:rPr>
          <w:b w:val="false"/>
          <w:rFonts w:ascii="Times New Roman" w:eastAsia="Times New Roman" w:hAnsi="Times New Roman" w:cs="Times New Roman"/>
          <w:sz w:val="24"/>
          <w:i w:val="false"/>
          <w:strike w:val="false"/>
        </w:rPr>
        <w:t xml:space="preserve">.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w:t>
      </w:r>
      <w:hyperlink r:id="rId8">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Ростехрегулирования от 10 декабря 2009 г. N 680-ст.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 Метод(ы) оценки уровня профессиональных рисков рекомендуется выбирать с учетом: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цели проведения оценки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типа и диапазона анализируемого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возможных последствий опасного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доступности информации и данных;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потребности в модификации/обновлении оценки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обязательных и иных требований.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IV. Рекомендуемые методы оценки уровня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профессиональных рисков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Приведенные ниже методы оценки профессионального риска сгруппированы по следующим основаниям: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методы оценки уровня профессиональных рисков, рекомендуемые для предприятий малого и микробизнеса,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иные методы, применяемые для оценки профессиональных рисков, - методы оценки рисков, не связанные с эксплуатацией оборудования и травмированием работников, которые рекомендуется использовать для оценки различных аспектов, связанных с обеспечением безопасности и здоровья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Третья и четвертая группы методов непосредственно не связаны с опасностью травмирования работников и их рекомендуется использовать для оценки рисков отказа или сбоя в работе оборудования.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4.1. Методы оценки уровня профессиональных рисков,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рекомендуемые для предприятий малого и микробизнеса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4.1.1. Контрольные листы</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Контрольные листы являются наиболее распространенным методом контроля уровня профессиональных рисков на малых и микропредприятиях.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Для разработки контрольного листа рекомендуется: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определить производственные процессы или иную деятельность, которые необходимо контролировать;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составить перечень требований, предъявляемых к этим процессам или производственной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направить контрольный лист для заполнения работникам, выполняющим данные операции.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Списки контрольных вопросов (перечни требований) рекомендуется своевременно актуализировать и вносить в них дополнения с учетом изменений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Примеры списков контрольных вопросов по отдельным опасностям и видам работ приведены в </w:t>
      </w:r>
      <w:hyperlink r:id="rId9">
        <w:r>
          <w:rPr>
            <w:b w:val="false"/>
            <w:rFonts w:ascii="Times New Roman" w:eastAsia="Times New Roman" w:hAnsi="Times New Roman" w:cs="Times New Roman"/>
            <w:sz w:val="24"/>
            <w:i w:val="false"/>
            <w:strike w:val="false"/>
            <w:color w:val="0000ff"/>
          </w:rPr>
          <w:t xml:space="preserve">приложениях N 1</w:t>
        </w:r>
      </w:hyperlink>
      <w:r>
        <w:rPr>
          <w:b w:val="false"/>
          <w:rFonts w:ascii="Times New Roman" w:eastAsia="Times New Roman" w:hAnsi="Times New Roman" w:cs="Times New Roman"/>
          <w:sz w:val="24"/>
          <w:i w:val="false"/>
          <w:strike w:val="false"/>
        </w:rPr>
        <w:t xml:space="preserve"> - </w:t>
      </w:r>
      <w:hyperlink r:id="rId10">
        <w:r>
          <w:rPr>
            <w:b w:val="false"/>
            <w:rFonts w:ascii="Times New Roman" w:eastAsia="Times New Roman" w:hAnsi="Times New Roman" w:cs="Times New Roman"/>
            <w:sz w:val="24"/>
            <w:i w:val="false"/>
            <w:strike w:val="false"/>
            <w:color w:val="0000ff"/>
          </w:rPr>
          <w:t xml:space="preserve">8</w:t>
        </w:r>
      </w:hyperlink>
      <w:r>
        <w:rPr>
          <w:b w:val="false"/>
          <w:rFonts w:ascii="Times New Roman" w:eastAsia="Times New Roman" w:hAnsi="Times New Roman" w:cs="Times New Roman"/>
          <w:sz w:val="24"/>
          <w:i w:val="false"/>
          <w:strike w:val="false"/>
        </w:rPr>
        <w:t xml:space="preserve">. Более подробные варианты контрольных листов также размещены в открытом доступе &lt;2&gt;, &lt;3&gt;, &lt;4&gt;.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&lt;2&gt; https://www.ilo.org/moscow/information-resources/publications/WCMS_312445/lang--ru/index.htm.</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&lt;3&gt; https://www.ilo.org/wcmsp5/groups/public/---europe/---ro-geneva/---sro-moscow/documents/publication/wcms_312452.pdf.</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&lt;4&gt; </w:t>
      </w:r>
      <w:hyperlink r:id="rId11">
        <w:r>
          <w:rPr>
            <w:b w:val="false"/>
            <w:rFonts w:ascii="Times New Roman" w:eastAsia="Times New Roman" w:hAnsi="Times New Roman" w:cs="Times New Roman"/>
            <w:sz w:val="24"/>
            <w:i w:val="false"/>
            <w:strike w:val="false"/>
            <w:color w:val="0000ff"/>
          </w:rPr>
          <w:t xml:space="preserve">Технология Б 2.2</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bookmarkStart w:id="2" w:name="Par140"/>
      <w:bookmarkEnd w:id="2"/>
      <w:r>
        <w:rPr>
          <w:b w:val="true"/>
          <w:rFonts w:ascii="Arial" w:eastAsia="Arial" w:hAnsi="Arial" w:cs="Arial"/>
          <w:sz w:val="24"/>
          <w:i w:val="false"/>
          <w:strike w:val="false"/>
        </w:rPr>
        <w:t xml:space="preserve">4.1.2. Матричный метод</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 Пример матричного метода оценки уровня рисков, представляющий собой пятишаговую последовательность &lt;5&gt;, который рекомендуется применять на микропредприятиях, приведен ниже.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Минздравоцразвития России. М., 2008. - 53 с. (Режим доступа - https://www.ilo.org/moscow/information-resources/publications/WCMS_312445/lang--ru/index.htm).</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 Первый шаг - сбор информации о состоянии охраны и условий труда на рабочих местах, включающий данные: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расположении рабочего места и/или места проведения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работниках, выполняющих работу, с уделением внимания молодежи, беременным женщинам, работникам с ограниченными возможностями, подрядчикам, посетителям;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применяемых оборудовании, материалах и сырье;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ранее выявленных опасностях;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принятых защитных мерах;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зарегистрированных несчастных случаях и профессиональных заболеваниях;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результатах специальной оценки условий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 законодательных и иных требованиях, предъявляемых к рабочим местам.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простых матриц, в том числе применяемых для оценки риска на микропредприятиях, приведены в </w:t>
      </w:r>
      <w:hyperlink r:id="rId13">
        <w:r>
          <w:rPr>
            <w:b w:val="false"/>
            <w:rFonts w:ascii="Times New Roman" w:eastAsia="Times New Roman" w:hAnsi="Times New Roman" w:cs="Times New Roman"/>
            <w:sz w:val="24"/>
            <w:i w:val="false"/>
            <w:strike w:val="false"/>
            <w:color w:val="0000ff"/>
          </w:rPr>
          <w:t xml:space="preserve">приложениях N 9</w:t>
        </w:r>
      </w:hyperlink>
      <w:r>
        <w:rPr>
          <w:b w:val="false"/>
          <w:rFonts w:ascii="Times New Roman" w:eastAsia="Times New Roman" w:hAnsi="Times New Roman" w:cs="Times New Roman"/>
          <w:sz w:val="24"/>
          <w:i w:val="false"/>
          <w:strike w:val="false"/>
        </w:rPr>
        <w:t xml:space="preserve"> и </w:t>
      </w:r>
      <w:hyperlink r:id="rId14">
        <w:r>
          <w:rPr>
            <w:b w:val="false"/>
            <w:rFonts w:ascii="Times New Roman" w:eastAsia="Times New Roman" w:hAnsi="Times New Roman" w:cs="Times New Roman"/>
            <w:sz w:val="24"/>
            <w:i w:val="false"/>
            <w:strike w:val="false"/>
            <w:color w:val="0000ff"/>
          </w:rPr>
          <w:t xml:space="preserve">N 10</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37.4. Четвертый шаг - разработка мер по устранению опасностей и снижению уровней профессиональных рисков. При профессиональном риске экспертно оцененном как высокий,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Профессиональные риски, оцененные экспертно как низкие или малозначимые,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Разработку мер управления/снижения уровней профессиональных рисков рекомендуется осуществлять с учетом значимости (приоритетности) выявленных рисков, а также эффективности следующих защитных 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устранение опасности в источнике (например, отказ от опасной технологической операции, либо полная автоматизация опасной ручной операции);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менее опасной;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реализация инженерных (технических) методов ограничения интенсивности воздействия опасностей 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реализация административных методов ограничения времени воздействия опасностей 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оценки уровня профессионального риска, связанного с каждой опасностью;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действующие предупредительные и защитные меры.</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4.2. Наиболее распространенные методы оценки риска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4.2.1. Матричный метод на основе балльной оценки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 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w:t>
      </w:r>
      <w:hyperlink r:id="rId15">
        <w:r>
          <w:rPr>
            <w:b w:val="false"/>
            <w:rFonts w:ascii="Times New Roman" w:eastAsia="Times New Roman" w:hAnsi="Times New Roman" w:cs="Times New Roman"/>
            <w:sz w:val="24"/>
            <w:i w:val="false"/>
            <w:strike w:val="false"/>
            <w:color w:val="0000ff"/>
          </w:rPr>
          <w:t xml:space="preserve">разделе 4.1.2</w:t>
        </w:r>
      </w:hyperlink>
      <w:r>
        <w:rPr>
          <w:b w:val="false"/>
          <w:rFonts w:ascii="Times New Roman" w:eastAsia="Times New Roman" w:hAnsi="Times New Roman" w:cs="Times New Roman"/>
          <w:sz w:val="24"/>
          <w:i w:val="false"/>
          <w:strike w:val="false"/>
        </w:rPr>
        <w:t xml:space="preserve"> Рекомендаций &lt;6&gt;.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&lt;6&gt; </w:t>
      </w:r>
      <w:hyperlink r:id="rId16">
        <w:r>
          <w:rPr>
            <w:b w:val="false"/>
            <w:rFonts w:ascii="Times New Roman" w:eastAsia="Times New Roman" w:hAnsi="Times New Roman" w:cs="Times New Roman"/>
            <w:sz w:val="24"/>
            <w:i w:val="false"/>
            <w:strike w:val="false"/>
            <w:color w:val="0000ff"/>
          </w:rPr>
          <w:t xml:space="preserve">Технология Б.9.3</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Примеры матриц с различной градацией по степени вероятности и тяжести приведены в </w:t>
      </w:r>
      <w:hyperlink r:id="rId17">
        <w:r>
          <w:rPr>
            <w:b w:val="false"/>
            <w:rFonts w:ascii="Times New Roman" w:eastAsia="Times New Roman" w:hAnsi="Times New Roman" w:cs="Times New Roman"/>
            <w:sz w:val="24"/>
            <w:i w:val="false"/>
            <w:strike w:val="false"/>
            <w:color w:val="0000ff"/>
          </w:rPr>
          <w:t xml:space="preserve">приложениях N 11</w:t>
        </w:r>
      </w:hyperlink>
      <w:r>
        <w:rPr>
          <w:b w:val="false"/>
          <w:rFonts w:ascii="Times New Roman" w:eastAsia="Times New Roman" w:hAnsi="Times New Roman" w:cs="Times New Roman"/>
          <w:sz w:val="24"/>
          <w:i w:val="false"/>
          <w:strike w:val="false"/>
        </w:rPr>
        <w:t xml:space="preserve"> - </w:t>
      </w:r>
      <w:hyperlink r:id="rId18">
        <w:r>
          <w:rPr>
            <w:b w:val="false"/>
            <w:rFonts w:ascii="Times New Roman" w:eastAsia="Times New Roman" w:hAnsi="Times New Roman" w:cs="Times New Roman"/>
            <w:sz w:val="24"/>
            <w:i w:val="false"/>
            <w:strike w:val="false"/>
            <w:color w:val="0000ff"/>
          </w:rPr>
          <w:t xml:space="preserve">15</w:t>
        </w:r>
      </w:hyperlink>
      <w:r>
        <w:rPr>
          <w:b w:val="false"/>
          <w:rFonts w:ascii="Times New Roman" w:eastAsia="Times New Roman" w:hAnsi="Times New Roman" w:cs="Times New Roman"/>
          <w:sz w:val="24"/>
          <w:i w:val="false"/>
          <w:strike w:val="false"/>
        </w:rPr>
        <w:t xml:space="preserve">.</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4.2.2. Анализ "галстук-бабочка" (Bow Tie Analysis)</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 Метод, описанный в национальном стандарте &lt;7&gt;, рекомендуется реализовывать пошагово с выполнением следующих процедур: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&lt;7&gt; </w:t>
      </w:r>
      <w:hyperlink r:id="rId19">
        <w:r>
          <w:rPr>
            <w:b w:val="false"/>
            <w:rFonts w:ascii="Times New Roman" w:eastAsia="Times New Roman" w:hAnsi="Times New Roman" w:cs="Times New Roman"/>
            <w:sz w:val="24"/>
            <w:i w:val="false"/>
            <w:strike w:val="false"/>
            <w:color w:val="0000ff"/>
          </w:rPr>
          <w:t xml:space="preserve">Технология Б.4.2</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опасного события, выбранного для анализа, и отображение его в качестве центрального узла "галстука-бабочки";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составление перечня причин события с помощью исследования источников опасности, опасной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и описание механизма развития опасности до критического события (тяжелой травмы, аварии, катастрофы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эскалации (увеличению вероятности наступления события, либо повышению степени тяжести его последствий) опасного события;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графическое изображение при помощи вертикальных линий-преград барьеров для предотвращения негативных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4.3. Методы оценки рисков производственных процессов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технологических систем</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4.3.1. Анализ причинно-следственных связей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Исикавы, используемой для измерения, оценки, контроля и усовершенствования качества производственных процессов) или в виде древовидной схемы.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&lt;8&gt; </w:t>
      </w:r>
      <w:hyperlink r:id="rId20">
        <w:r>
          <w:rPr>
            <w:b w:val="false"/>
            <w:rFonts w:ascii="Times New Roman" w:eastAsia="Times New Roman" w:hAnsi="Times New Roman" w:cs="Times New Roman"/>
            <w:sz w:val="24"/>
            <w:i w:val="false"/>
            <w:strike w:val="false"/>
            <w:color w:val="0000ff"/>
          </w:rPr>
          <w:t xml:space="preserve">Технология Б.5.7</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4.3.2. Метод анализа сценариев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их вероятности для каждого сценария.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&lt;9&gt; </w:t>
      </w:r>
      <w:hyperlink r:id="rId21">
        <w:r>
          <w:rPr>
            <w:b w:val="false"/>
            <w:rFonts w:ascii="Times New Roman" w:eastAsia="Times New Roman" w:hAnsi="Times New Roman" w:cs="Times New Roman"/>
            <w:sz w:val="24"/>
            <w:i w:val="false"/>
            <w:strike w:val="false"/>
            <w:color w:val="0000ff"/>
          </w:rPr>
          <w:t xml:space="preserve">Технология Б.2.5</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4.3.3. Метод анализа "дерева решений"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 Метод позволяет последовательно представить альтернативные варианты решений с их выходными данными с учетом соответствующей неопределенности и описан в национальном стандарте &lt;10&gt;. Анализ начинается с заданного исходного события или принятого решения, далее проводится прогнозирование развития событий, определяются результаты при реализации этих событий и различные решения, которые могут быть приняты в целях управления этими событиями.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&lt;10&gt; </w:t>
      </w:r>
      <w:hyperlink r:id="rId22">
        <w:r>
          <w:rPr>
            <w:b w:val="false"/>
            <w:rFonts w:ascii="Times New Roman" w:eastAsia="Times New Roman" w:hAnsi="Times New Roman" w:cs="Times New Roman"/>
            <w:sz w:val="24"/>
            <w:i w:val="false"/>
            <w:strike w:val="false"/>
            <w:color w:val="0000ff"/>
          </w:rPr>
          <w:t xml:space="preserve">ГОСТ Р 58771-2019</w:t>
        </w:r>
      </w:hyperlink>
      <w:r>
        <w:rPr>
          <w:b w:val="false"/>
          <w:rFonts w:ascii="Times New Roman" w:eastAsia="Times New Roman" w:hAnsi="Times New Roman" w:cs="Times New Roman"/>
          <w:sz w:val="24"/>
          <w:i w:val="false"/>
          <w:strike w:val="false"/>
        </w:rPr>
        <w:t xml:space="preserve">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4.3.4. Метод анализа уровней защиты (LOPA - Layers</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of Protection Analysis)</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&lt;11&gt; </w:t>
      </w:r>
      <w:hyperlink r:id="rId23">
        <w:r>
          <w:rPr>
            <w:b w:val="false"/>
            <w:rFonts w:ascii="Times New Roman" w:eastAsia="Times New Roman" w:hAnsi="Times New Roman" w:cs="Times New Roman"/>
            <w:sz w:val="24"/>
            <w:i w:val="false"/>
            <w:strike w:val="false"/>
            <w:color w:val="0000ff"/>
          </w:rPr>
          <w:t xml:space="preserve">Технология Б.4.4</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 </w:t>
      </w:r>
      <w:hyperlink r:id="rId24">
        <w:r>
          <w:rPr>
            <w:b w:val="false"/>
            <w:rFonts w:ascii="Times New Roman" w:eastAsia="Times New Roman" w:hAnsi="Times New Roman" w:cs="Times New Roman"/>
            <w:sz w:val="24"/>
            <w:i w:val="false"/>
            <w:strike w:val="false"/>
            <w:color w:val="0000ff"/>
          </w:rPr>
          <w:t xml:space="preserve">МЭК 61508-2012</w:t>
        </w:r>
      </w:hyperlink>
      <w:r>
        <w:rPr>
          <w:b w:val="false"/>
          <w:rFonts w:ascii="Times New Roman" w:eastAsia="Times New Roman" w:hAnsi="Times New Roman" w:cs="Times New Roman"/>
          <w:sz w:val="24"/>
          <w:i w:val="false"/>
          <w:strike w:val="false"/>
        </w:rPr>
        <w:t xml:space="preserve"> (все части) "Функциональная безопасность систем электрических, электронных, программируемых электронных, связанных с безопасностью"; </w:t>
      </w:r>
      <w:hyperlink r:id="rId25">
        <w:r>
          <w:rPr>
            <w:b w:val="false"/>
            <w:rFonts w:ascii="Times New Roman" w:eastAsia="Times New Roman" w:hAnsi="Times New Roman" w:cs="Times New Roman"/>
            <w:sz w:val="24"/>
            <w:i w:val="false"/>
            <w:strike w:val="false"/>
            <w:color w:val="0000ff"/>
          </w:rPr>
          <w:t xml:space="preserve">МЭК 61511-2011</w:t>
        </w:r>
      </w:hyperlink>
      <w:r>
        <w:rPr>
          <w:b w:val="false"/>
          <w:rFonts w:ascii="Times New Roman" w:eastAsia="Times New Roman" w:hAnsi="Times New Roman" w:cs="Times New Roman"/>
          <w:sz w:val="24"/>
          <w:i w:val="false"/>
          <w:strike w:val="false"/>
        </w:rPr>
        <w:t xml:space="preserve"> "Безопасность функциональная. Система безопасности, обеспечиваемая приборами для сектора обрабатывающей отрасли промышленности".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4.3.5. Метод технического обслуживания, направленный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на обеспечение надежности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&lt;12&gt; </w:t>
      </w:r>
      <w:hyperlink r:id="rId26">
        <w:r>
          <w:rPr>
            <w:b w:val="false"/>
            <w:rFonts w:ascii="Times New Roman" w:eastAsia="Times New Roman" w:hAnsi="Times New Roman" w:cs="Times New Roman"/>
            <w:sz w:val="24"/>
            <w:i w:val="false"/>
            <w:strike w:val="false"/>
            <w:color w:val="0000ff"/>
          </w:rPr>
          <w:t xml:space="preserve">Технология Б.8.5</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 IEC 60300-3-11 Управление общей надежностью. Часть 3-11. Руководство по применению. Техническое обслуживание, направленное на обеспечение надежности.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4.4. Методы оценки рисков, связанных с безопасностью</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продукции, оборудования и производственных процессов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4.4.1. Анализ опасности и критических контрольных точек</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 Метод анализа опасности и критических контрольных точек (HACCP - Hazard Analysis and Critical Control Points)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HACCP является минимизация риска путем применения средств управления в процессе производства, а не только при контроле качества конечной продукции.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 Метод реализуется пошагово с выполнением следующих процедур: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описание сырья и готовой продукции для выявления возможных опасностей, которые могут содержаться в ингредиентах или материалах упаковки;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наиболее вероятного способа использования продукта с последующим определением срока и условиями хранения приготовленной пищи;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 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&lt;13&gt; </w:t>
      </w:r>
      <w:hyperlink r:id="rId27">
        <w:r>
          <w:rPr>
            <w:b w:val="false"/>
            <w:rFonts w:ascii="Times New Roman" w:eastAsia="Times New Roman" w:hAnsi="Times New Roman" w:cs="Times New Roman"/>
            <w:sz w:val="24"/>
            <w:i w:val="false"/>
            <w:strike w:val="false"/>
            <w:color w:val="0000ff"/>
          </w:rPr>
          <w:t xml:space="preserve">Технология Б.4.3</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 </w:t>
      </w:r>
      <w:hyperlink r:id="rId28">
        <w:r>
          <w:rPr>
            <w:b w:val="false"/>
            <w:rFonts w:ascii="Times New Roman" w:eastAsia="Times New Roman" w:hAnsi="Times New Roman" w:cs="Times New Roman"/>
            <w:sz w:val="24"/>
            <w:i w:val="false"/>
            <w:strike w:val="false"/>
            <w:color w:val="0000ff"/>
          </w:rPr>
          <w:t xml:space="preserve">ГОСТ Р ИСО 22000-2007</w:t>
        </w:r>
      </w:hyperlink>
      <w:r>
        <w:rPr>
          <w:b w:val="false"/>
          <w:rFonts w:ascii="Times New Roman" w:eastAsia="Times New Roman" w:hAnsi="Times New Roman" w:cs="Times New Roman"/>
          <w:sz w:val="24"/>
          <w:i w:val="false"/>
          <w:strike w:val="false"/>
        </w:rPr>
        <w:t xml:space="preserve">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w:t>
      </w:r>
      <w:hyperlink r:id="rId29">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апреля 2007 г. N 66-ст.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4.4.2. Исследование HAZOP</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 Метод HAZOP (Hazard and Operability Study)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 Метод рекомендуется реализовывать пошагово с выполнением следующих процедур: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целей и области применения исследования;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установление набора ключевых и управляющих слов для исследования;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и сбор необходимой документации, чертежей и описаний технологического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 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&lt;14&gt; </w:t>
      </w:r>
      <w:hyperlink r:id="rId30">
        <w:r>
          <w:rPr>
            <w:b w:val="false"/>
            <w:rFonts w:ascii="Times New Roman" w:eastAsia="Times New Roman" w:hAnsi="Times New Roman" w:cs="Times New Roman"/>
            <w:sz w:val="24"/>
            <w:i w:val="false"/>
            <w:strike w:val="false"/>
            <w:color w:val="0000ff"/>
          </w:rPr>
          <w:t xml:space="preserve">Технология Б.2.4</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 </w:t>
      </w:r>
      <w:hyperlink r:id="rId31">
        <w:r>
          <w:rPr>
            <w:b w:val="false"/>
            <w:rFonts w:ascii="Times New Roman" w:eastAsia="Times New Roman" w:hAnsi="Times New Roman" w:cs="Times New Roman"/>
            <w:sz w:val="24"/>
            <w:i w:val="false"/>
            <w:strike w:val="false"/>
            <w:color w:val="0000ff"/>
          </w:rPr>
          <w:t xml:space="preserve">ГОСТ Р 51901.11-2005</w:t>
        </w:r>
      </w:hyperlink>
      <w:r>
        <w:rPr>
          <w:b w:val="false"/>
          <w:rFonts w:ascii="Times New Roman" w:eastAsia="Times New Roman" w:hAnsi="Times New Roman" w:cs="Times New Roman"/>
          <w:sz w:val="24"/>
          <w:i w:val="false"/>
          <w:strike w:val="false"/>
        </w:rPr>
        <w:t xml:space="preserve"> (МЭК 61882:2001) "Менеджмент риска. Исследование опасности и работоспособности. Прикладное руководство". Утвержден и введен в действие </w:t>
      </w:r>
      <w:hyperlink r:id="rId3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30 сентября 2005 г. N 235-ст; </w:t>
      </w:r>
      <w:hyperlink r:id="rId33">
        <w:r>
          <w:rPr>
            <w:b w:val="false"/>
            <w:rFonts w:ascii="Times New Roman" w:eastAsia="Times New Roman" w:hAnsi="Times New Roman" w:cs="Times New Roman"/>
            <w:sz w:val="24"/>
            <w:i w:val="false"/>
            <w:strike w:val="false"/>
            <w:color w:val="0000ff"/>
          </w:rPr>
          <w:t xml:space="preserve">А1</w:t>
        </w:r>
      </w:hyperlink>
      <w:r>
        <w:rPr>
          <w:b w:val="false"/>
          <w:rFonts w:ascii="Times New Roman" w:eastAsia="Times New Roman" w:hAnsi="Times New Roman" w:cs="Times New Roman"/>
          <w:sz w:val="24"/>
          <w:i w:val="false"/>
          <w:strike w:val="false"/>
        </w:rPr>
        <w:t xml:space="preserve"> Приложение А ГОСТ Р 51901.1-2002 "Менеджмент риска. Анализ риска технологических систем". Принят и введен в действие </w:t>
      </w:r>
      <w:hyperlink r:id="rId34">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Госстандарта России от 7 июня 2002 г. N 236-ст.</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 Иные методы, применяемые для оценки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профессиональных рисков</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5.1. Структурированный метод "Что, если?" (SWIFT)</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 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 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&lt;15&gt; </w:t>
      </w:r>
      <w:hyperlink r:id="rId35">
        <w:r>
          <w:rPr>
            <w:b w:val="false"/>
            <w:rFonts w:ascii="Times New Roman" w:eastAsia="Times New Roman" w:hAnsi="Times New Roman" w:cs="Times New Roman"/>
            <w:sz w:val="24"/>
            <w:i w:val="false"/>
            <w:strike w:val="false"/>
            <w:color w:val="0000ff"/>
          </w:rPr>
          <w:t xml:space="preserve">Технология Б.2.6</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5.2. Метод анализа влияния человеческого фактора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(HRA - Human Reliability Assessment)</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 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&lt;16&gt; </w:t>
      </w:r>
      <w:hyperlink r:id="rId36">
        <w:r>
          <w:rPr>
            <w:b w:val="false"/>
            <w:rFonts w:ascii="Times New Roman" w:eastAsia="Times New Roman" w:hAnsi="Times New Roman" w:cs="Times New Roman"/>
            <w:sz w:val="24"/>
            <w:i w:val="false"/>
            <w:strike w:val="false"/>
            <w:color w:val="0000ff"/>
          </w:rPr>
          <w:t xml:space="preserve">Технология Б.5.8</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 </w:t>
      </w:r>
      <w:hyperlink r:id="rId37">
        <w:r>
          <w:rPr>
            <w:b w:val="false"/>
            <w:rFonts w:ascii="Times New Roman" w:eastAsia="Times New Roman" w:hAnsi="Times New Roman" w:cs="Times New Roman"/>
            <w:sz w:val="24"/>
            <w:i w:val="false"/>
            <w:strike w:val="false"/>
            <w:color w:val="0000ff"/>
          </w:rPr>
          <w:t xml:space="preserve">ГОСТ Р МЭК 62508-2014</w:t>
        </w:r>
      </w:hyperlink>
      <w:r>
        <w:rPr>
          <w:b w:val="false"/>
          <w:rFonts w:ascii="Times New Roman" w:eastAsia="Times New Roman" w:hAnsi="Times New Roman" w:cs="Times New Roman"/>
          <w:sz w:val="24"/>
          <w:i w:val="false"/>
          <w:strike w:val="false"/>
        </w:rPr>
        <w:t xml:space="preserve"> "Менеджмент риска. Анализ влияния на надежность человеческого фактора". Утвержден </w:t>
      </w:r>
      <w:hyperlink r:id="rId38">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октября 2014 г. N 1350-ст; ГОСТ Р 51901.1-2002 "Менеджмент риска. Анализ риска технологических систем" (</w:t>
      </w:r>
      <w:hyperlink r:id="rId39">
        <w:r>
          <w:rPr>
            <w:b w:val="false"/>
            <w:rFonts w:ascii="Times New Roman" w:eastAsia="Times New Roman" w:hAnsi="Times New Roman" w:cs="Times New Roman"/>
            <w:sz w:val="24"/>
            <w:i w:val="false"/>
            <w:strike w:val="false"/>
            <w:color w:val="0000ff"/>
          </w:rPr>
          <w:t xml:space="preserve">А.6</w:t>
        </w:r>
      </w:hyperlink>
      <w:r>
        <w:rPr>
          <w:b w:val="false"/>
          <w:rFonts w:ascii="Times New Roman" w:eastAsia="Times New Roman" w:hAnsi="Times New Roman" w:cs="Times New Roman"/>
          <w:sz w:val="24"/>
          <w:i w:val="false"/>
          <w:strike w:val="false"/>
        </w:rPr>
        <w:t xml:space="preserve"> Приложение А). Принят и введен в действие </w:t>
      </w:r>
      <w:hyperlink r:id="rId34">
        <w:r>
          <w:rPr>
            <w:b w:val="false"/>
            <w:rFonts w:ascii="Times New Roman" w:eastAsia="Times New Roman" w:hAnsi="Times New Roman" w:cs="Times New Roman"/>
            <w:sz w:val="24"/>
            <w:i w:val="false"/>
            <w:strike w:val="false"/>
            <w:color w:val="0000ff"/>
          </w:rPr>
          <w:t xml:space="preserve">постановлением</w:t>
        </w:r>
      </w:hyperlink>
      <w:r>
        <w:rPr>
          <w:b w:val="false"/>
          <w:rFonts w:ascii="Times New Roman" w:eastAsia="Times New Roman" w:hAnsi="Times New Roman" w:cs="Times New Roman"/>
          <w:sz w:val="24"/>
          <w:i w:val="false"/>
          <w:strike w:val="false"/>
        </w:rPr>
        <w:t xml:space="preserve"> Госстандарта Российской Федерации от 7 июня 2002 г. N 236-ст.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5.3. Оценка риска получения профессионального заболевания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 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w:t>
      </w:r>
      <w:hyperlink r:id="rId40">
        <w:r>
          <w:rPr>
            <w:b w:val="false"/>
            <w:rFonts w:ascii="Times New Roman" w:eastAsia="Times New Roman" w:hAnsi="Times New Roman" w:cs="Times New Roman"/>
            <w:sz w:val="24"/>
            <w:i w:val="false"/>
            <w:strike w:val="false"/>
            <w:color w:val="0000ff"/>
          </w:rPr>
          <w:t xml:space="preserve">статьей 14</w:t>
        </w:r>
      </w:hyperlink>
      <w:r>
        <w:rPr>
          <w:b w:val="false"/>
          <w:rFonts w:ascii="Times New Roman" w:eastAsia="Times New Roman" w:hAnsi="Times New Roman" w:cs="Times New Roman"/>
          <w:sz w:val="24"/>
          <w:i w:val="false"/>
          <w:strike w:val="false"/>
        </w:rPr>
        <w:t xml:space="preserve">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 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w:t>
      </w:r>
      <w:hyperlink r:id="rId41">
        <w:r>
          <w:rPr>
            <w:b w:val="false"/>
            <w:rFonts w:ascii="Times New Roman" w:eastAsia="Times New Roman" w:hAnsi="Times New Roman" w:cs="Times New Roman"/>
            <w:sz w:val="24"/>
            <w:i w:val="false"/>
            <w:strike w:val="false"/>
            <w:color w:val="0000ff"/>
          </w:rPr>
          <w:t xml:space="preserve">кодекса</w:t>
        </w:r>
      </w:hyperlink>
      <w:r>
        <w:rPr>
          <w:b w:val="false"/>
          <w:rFonts w:ascii="Times New Roman" w:eastAsia="Times New Roman" w:hAnsi="Times New Roman" w:cs="Times New Roman"/>
          <w:sz w:val="24"/>
          <w:i w:val="false"/>
          <w:strike w:val="false"/>
        </w:rPr>
        <w:t xml:space="preserve"> Российской Федерации, в том числе способствующих возникновению или усилению социального неравенства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&lt;17&gt; Собрание законодательства Российской Федерации 2013, N 52, ст. 6991; 2016, N 18, ст. 2512.</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&lt;18&gt; </w:t>
      </w:r>
      <w:hyperlink r:id="rId42">
        <w:r>
          <w:rPr>
            <w:b w:val="false"/>
            <w:rFonts w:ascii="Times New Roman" w:eastAsia="Times New Roman" w:hAnsi="Times New Roman" w:cs="Times New Roman"/>
            <w:sz w:val="24"/>
            <w:i w:val="false"/>
            <w:strike w:val="false"/>
            <w:color w:val="0000ff"/>
          </w:rPr>
          <w:t xml:space="preserve">Р 2.2.1766-03</w:t>
        </w:r>
      </w:hyperlink>
      <w:r>
        <w:rPr>
          <w:b w:val="false"/>
          <w:rFonts w:ascii="Times New Roman" w:eastAsia="Times New Roman" w:hAnsi="Times New Roman" w:cs="Times New Roman"/>
          <w:sz w:val="24"/>
          <w:i w:val="false"/>
          <w:strike w:val="false"/>
        </w:rPr>
        <w:t xml:space="preserve">. Гигиена труда. "Руководство по оценке профессионального риска для здоровья работников. Организационно-методические основы, принципы и критерии оценки", утвержденное Главным государственным санитарным врачом, Первым заместителем Министра здравоохранения Российской Федерации Г.Г. Онищенко 24 июня 2003 г.</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5.4. Анализ эффективности затрат (анализ "затрат и выгод")</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&lt;19&gt; </w:t>
      </w:r>
      <w:hyperlink r:id="rId43">
        <w:r>
          <w:rPr>
            <w:b w:val="false"/>
            <w:rFonts w:ascii="Times New Roman" w:eastAsia="Times New Roman" w:hAnsi="Times New Roman" w:cs="Times New Roman"/>
            <w:sz w:val="24"/>
            <w:i w:val="false"/>
            <w:strike w:val="false"/>
            <w:color w:val="0000ff"/>
          </w:rPr>
          <w:t xml:space="preserve">Технология Б.7.2</w:t>
        </w:r>
      </w:hyperlink>
      <w:r>
        <w:rPr>
          <w:b w:val="false"/>
          <w:rFonts w:ascii="Times New Roman" w:eastAsia="Times New Roman" w:hAnsi="Times New Roman" w:cs="Times New Roman"/>
          <w:sz w:val="24"/>
          <w:i w:val="false"/>
          <w:strike w:val="false"/>
        </w:rPr>
        <w:t xml:space="preserve"> ГОСТ Р 58771-2019 "Менеджмент риска. Технологии оценки риска". Утвержден и введен в действие </w:t>
      </w:r>
      <w:hyperlink r:id="rId12">
        <w:r>
          <w:rPr>
            <w:b w:val="false"/>
            <w:rFonts w:ascii="Times New Roman" w:eastAsia="Times New Roman" w:hAnsi="Times New Roman" w:cs="Times New Roman"/>
            <w:sz w:val="24"/>
            <w:i w:val="false"/>
            <w:strike w:val="false"/>
            <w:color w:val="0000ff"/>
          </w:rPr>
          <w:t xml:space="preserve">приказом</w:t>
        </w:r>
      </w:hyperlink>
      <w:r>
        <w:rPr>
          <w:b w:val="false"/>
          <w:rFonts w:ascii="Times New Roman" w:eastAsia="Times New Roman" w:hAnsi="Times New Roman" w:cs="Times New Roman"/>
          <w:sz w:val="24"/>
          <w:i w:val="false"/>
          <w:strike w:val="false"/>
        </w:rPr>
        <w:t xml:space="preserve"> Федерального агентства по техническому регулированию и метрологии от 17 декабря 2019 г. N 1405-ст.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выше которого риск недопустим и приемлем только в экстраординарных обстоятельствах;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ниже которого риск незначителен, и достаточно проводить мониторинг для поддержания низкого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центральная зона, где риск рекомендуется удерживать настолько низким, насколько это возможно (As Low As it Reasonably Possible, ALARP).</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 Анализ эффективности затрат рекомендуется использовать для выбора между различными решениями, связанными с мерами управления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неокупаемые затраты, такие как потеря рентабельности, потеря времени высшего руководства организации или отвлечение капитала от других инвестиций.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 Прямые выгоды - это выгоды, полученные непосредственно от предпринятых действий.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 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 временном диапазоне.</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 Рекомендации по разработке и реализации мер управления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профессиональными рисками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 В целях разработки и реализации мер по управлению профессиональными рисками рекомендуется приведенная ниже 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исключение опасной или вредной работы (процедуры, процесса, сырья, материалов, оборудования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замена опасной работы (процедуры, процесса, сырья, материалов, оборудования и т.п.) менее опасной;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реализация инженерных (технических) методов ограничения риска воздействия опасностей на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реализация административных методов;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Примерами таких методов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оформление нарядов-допусков на выполнение работ повышенной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производственный контроль соблюдения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знаков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Программы обучения работников по охране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89.5. Применение средств индивидуальной защиты (СИЗ) выполняется в случаях, когда опасности/риски не могут быть ограничены иными вышеперечисленными мерами.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работников СИЗ осуществляется работодателем на основании единых Типовых </w:t>
      </w:r>
      <w:hyperlink r:id="rId44">
        <w:r>
          <w:rPr>
            <w:b w:val="false"/>
            <w:rFonts w:ascii="Times New Roman" w:eastAsia="Times New Roman" w:hAnsi="Times New Roman" w:cs="Times New Roman"/>
            <w:sz w:val="24"/>
            <w:i w:val="false"/>
            <w:strike w:val="false"/>
            <w:color w:val="0000ff"/>
          </w:rPr>
          <w:t xml:space="preserve">норм</w:t>
        </w:r>
      </w:hyperlink>
      <w:r>
        <w:rPr>
          <w:b w:val="false"/>
          <w:rFonts w:ascii="Times New Roman" w:eastAsia="Times New Roman" w:hAnsi="Times New Roman" w:cs="Times New Roman"/>
          <w:sz w:val="24"/>
          <w:i w:val="false"/>
          <w:strike w:val="false"/>
        </w:rPr>
        <w:t xml:space="preserve">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 Шаг 3. Разработка мер управления профессиональными рисками и составление плана мероприятий по управлению профессиональными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w:t>
      </w:r>
      <w:hyperlink r:id="rId45">
        <w:r>
          <w:rPr>
            <w:b w:val="false"/>
            <w:rFonts w:ascii="Times New Roman" w:eastAsia="Times New Roman" w:hAnsi="Times New Roman" w:cs="Times New Roman"/>
            <w:sz w:val="24"/>
            <w:i w:val="false"/>
            <w:strike w:val="false"/>
            <w:color w:val="0000ff"/>
          </w:rPr>
          <w:t xml:space="preserve">приложением N 16</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 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3" w:name="Par376"/>
      <w:bookmarkEnd w:id="3"/>
      <w:r>
        <w:rPr>
          <w:b w:val="false"/>
          <w:rFonts w:ascii="Times New Roman" w:eastAsia="Times New Roman" w:hAnsi="Times New Roman" w:cs="Times New Roman"/>
          <w:sz w:val="24"/>
          <w:i w:val="false"/>
          <w:strike w:val="false"/>
        </w:rPr>
        <w:t xml:space="preserve">Скользкие поверхности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602"/>
        <w:gridCol w:w="709"/>
        <w:gridCol w:w="703"/>
      </w:tblGrid>
      <w:tr>
        <w:trPr>
          <w:jc w:val="left"/>
        </w:trPr>
        <w:tc>
          <w:tcPr>
            <w:tcW w:type="dxa" w:w="76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Вопросы</w:t>
            </w:r>
          </w:p>
        </w:tc>
        <w:tc>
          <w:tcPr>
            <w:tcW w:type="dxa" w:w="70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w:t>
            </w:r>
          </w:p>
        </w:tc>
        <w:tc>
          <w:tcPr>
            <w:tcW w:type="dxa" w:w="7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Есть ли на полу неровные участки, шероховатости, выбоины, зазубрины и т.д.?</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Есть ли пороги или другие выступы?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Проложены ли по полу кабели?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Могут ли работники поскользнуться или упасть из-за особенностей обуви?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Содержатся ли полы в чистоте?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Остаются ли на рабочем месте какие-либо объекты или препятствия, затрудняющие передвижение (за исключением стационарных)?</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Обозначены ли должным образом стационарные препятствия, затрудняющие передвижение?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Обозначены ли маршруты движения транспорта?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Достаточно ли освещены полы, а также маршруты движения транспорта?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предупредительных мер</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Регулярная проверка состояния пола и покрытия транспортных путей.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Устранение пробоин, трещин, замена изношенных ковров и ковровых покрытий и т.д.; расчистка полов и маршрутов движения транспорта.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Устранение порогов или уменьшение их высоты; улучшение их видимости.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Снабжение работников специальной обувью, защищающей от скольжения.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Маркировка полов и маршрутов движения транспорта.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Достаточное освещение полов и маршрутов движения транспорта.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нескользких и легко очищаемых материалов на полу и в зоне маршрутов движения транспорта.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стока жидкостей с поверхностей пола и транспортных путей.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Подвижные части оборудования</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602"/>
        <w:gridCol w:w="709"/>
        <w:gridCol w:w="703"/>
      </w:tblGrid>
      <w:tr>
        <w:trPr>
          <w:jc w:val="left"/>
        </w:trPr>
        <w:tc>
          <w:tcPr>
            <w:tcW w:type="dxa" w:w="76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Вопросы</w:t>
            </w:r>
          </w:p>
        </w:tc>
        <w:tc>
          <w:tcPr>
            <w:tcW w:type="dxa" w:w="70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w:t>
            </w:r>
          </w:p>
        </w:tc>
        <w:tc>
          <w:tcPr>
            <w:tcW w:type="dxa" w:w="7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 ли средства обеспечения безопасности закреплены и не могут быть легко демонтированы?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Могут ли посторонние предметы попасть в подвижные части оборудования?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Затрудняют ли средства обеспечения безопасности работу с оборудованием?</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Можно ли проводить обслуживание установки (например, смазку) без демонтажа средств обеспечения безопасности?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Можно ли демонтировать средства обеспечения безопасности без остановки работы механизма?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Есть ли незащищенные от контакта зубчатые зацепления, цепные шестерни, шкивы или маховики?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Есть ли наружные приводные ремни или цепи?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Есть ли незащищенные стопорные болты, пазы, гребни и т.д.?</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Может ли оператор установки без затруднений дотянуться до главного выключателя ВКЛ/ВЫКЛ?</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Используется ли только один пульт управления установкой, когда на ней работает два оператора?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предупредительных мер</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 к работе с установками только обученных безопасным приемам выполнения работ и имеющих на это право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установок необходимыми и функционирующими средствами обеспечения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плакатов и знаков безопасности для напоминания работникам о необходимости использовать средства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Проверка наличия на рабочих местах всех необходимых средств защиты до запуска любых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Поддержание чистоты и свободных проходов в зонах размещения промышленных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достаточного пространства для свободного передвижения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и обязательное применение необходимых средств индивидуальной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системы знаков безопасности и предупреждений для предотвращения случайного пуска неисправных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своевременного технического обслуживания и оперативного устранения неисправностей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3</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Шум</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602"/>
        <w:gridCol w:w="709"/>
        <w:gridCol w:w="703"/>
      </w:tblGrid>
      <w:tr>
        <w:trPr>
          <w:jc w:val="left"/>
        </w:trPr>
        <w:tc>
          <w:tcPr>
            <w:tcW w:type="dxa" w:w="76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Вопросы</w:t>
            </w:r>
          </w:p>
        </w:tc>
        <w:tc>
          <w:tcPr>
            <w:tcW w:type="dxa" w:w="70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w:t>
            </w:r>
          </w:p>
        </w:tc>
        <w:tc>
          <w:tcPr>
            <w:tcW w:type="dxa" w:w="7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Могут ли возникать шумы высокого уровня в рабочей зоне вследствие проникновения в здания внешних шумов?</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Может ли производственный шум заглушать сигналы тревоги?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Является ли шум настолько сильным, что Вам приходится повышать голос при разговоре с другими людьми на Вашем рабочем месте?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Повышаете ли Вы непроизвольно голос при разговоре с другими людьми, после того как покидаете рабочее место?</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предупредительных мер</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Установление уровня воздействия шума на работников; проверка соответствия уровня шума установленным нормам (производственный контроль).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Внедрение инженерных решений, позволяющих снизить шумовое воздействие (например, оснащение вытяжек шумоглушителями).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источников шума на большем расстоянии от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Временные ограничения по продолжительности работы в зонах с повышенным уровнем шума.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Экранирование промышленных установок для снижения шума.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барьеров или экранов, препятствующих прямому распространению шума.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зон, где необходимо защищать органы слуха и обозначение подобных зон плакатами и знаками о необходимости работы в наушниках.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работников средствами защиты органов слуха (в том числе после консультаций с работниками или их представителями).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индивидуальной защиты органов слуха.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эффективного применения средств индивидуальной защиты органов слуха, контроль эффективности их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Информирование, инструктирование и обучение.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Регулярные проверки слуха всех работников, подвергающихся высоким уровням шума.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4</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Вибрация</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602"/>
        <w:gridCol w:w="709"/>
        <w:gridCol w:w="703"/>
      </w:tblGrid>
      <w:tr>
        <w:trPr>
          <w:jc w:val="left"/>
        </w:trPr>
        <w:tc>
          <w:tcPr>
            <w:tcW w:type="dxa" w:w="76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Вопросы</w:t>
            </w:r>
          </w:p>
        </w:tc>
        <w:tc>
          <w:tcPr>
            <w:tcW w:type="dxa" w:w="70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w:t>
            </w:r>
          </w:p>
        </w:tc>
        <w:tc>
          <w:tcPr>
            <w:tcW w:type="dxa" w:w="7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Производится ли работа (регулярно или в течение длительных периодов) в условиях явно ощущаемой вибрации в положении стоя или сидя?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предупредительных мер</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воздействия вибрации на отдельных сотрудников; проверка соответствия уровня вибрации установленным нормам.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Изоляция рабочих мест (сидений, полов) от вибрации.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Отказ от использования оборудования и инструментов, вызывающих вибрацию.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Ограничение времени работы с инструментами (оборудованием), вызывающими воздействие вибрации.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инструментов (оборудованных защищенными или щадящими рукоятками и т.д.) и их регулярное обслуживание.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положений инструкций по использованию оборудования и инструментов.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Обучение безопасным приемам выполнения работ и информирование.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Предоставление защитных рукавиц для защиты от локальной вибрации кистей и рук.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Поддержание защитных рукавиц в рабочем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Регулярные медицинские осмотры работников, подвергающихся воздействию вибрации.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5</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Стрессы на работе</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602"/>
        <w:gridCol w:w="709"/>
        <w:gridCol w:w="703"/>
      </w:tblGrid>
      <w:tr>
        <w:trPr>
          <w:jc w:val="left"/>
        </w:trPr>
        <w:tc>
          <w:tcPr>
            <w:tcW w:type="dxa" w:w="76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Вопросы</w:t>
            </w:r>
          </w:p>
        </w:tc>
        <w:tc>
          <w:tcPr>
            <w:tcW w:type="dxa" w:w="70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w:t>
            </w:r>
          </w:p>
        </w:tc>
        <w:tc>
          <w:tcPr>
            <w:tcW w:type="dxa" w:w="7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w:t>
            </w:r>
          </w:p>
        </w:tc>
      </w:tr>
      <w:tr>
        <w:trPr>
          <w:jc w:val="left"/>
        </w:trPr>
        <w:tc>
          <w:tcPr>
            <w:hMerge w:val="restart"/>
            <w:tcW w:type="dxa" w:w="9014"/>
            <w:tcBorders>
              <w:left w:sz="4" w:val="single"/>
              <w:top w:sz="4" w:val="single"/>
              <w:right w:sz="4" w:val="single"/>
              <w:bottom w:sz="4" w:val="single"/>
            </w:tcBorders>
            <w:gridSpan w:val="3"/>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по работе</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Работают ли сотрудники (регулярно или эпизодически) в режиме ненормированного рабочего дня?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Выполняется ли (регулярно или эпизодически) работниками большой объем работы?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работы?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Присутствует ли при выполнении работы монотонность нагрузки?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Существуют ли риски иной, не связанной с человеческим фактором природы - физические, химические (напр. шум, температура, хим. вещества и т.д.)?</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Ознакомлены ли работники со своими трудовыми обязанностями?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Наблюдается ли социальная изоляция сотрудников при выполнении ими работы?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014"/>
            <w:tcBorders>
              <w:left w:sz="4" w:val="single"/>
              <w:top w:sz="4" w:val="single"/>
              <w:right w:sz="4" w:val="single"/>
              <w:bottom w:sz="4" w:val="single"/>
            </w:tcBorders>
            <w:gridSpan w:val="3"/>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Управление рабочим процессом</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Оказывают ли работники влияние на способы (методы) выполнения порученной им работы?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Оказывают ли работники влияние на содержание выполняемой ими работы?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Планируется ли заранее график (состав) рабочих смен на заданный период работы (месяц, квартал, год)?</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Планируется ли график (состав) рабочих смен на заданный период работы (месяц, квартал, год) с учетом мнения работников?</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Работают ли сотрудники в режиме гибкого графика рабочего дня (смены)?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014"/>
            <w:tcBorders>
              <w:left w:sz="4" w:val="single"/>
              <w:top w:sz="4" w:val="single"/>
              <w:right w:sz="4" w:val="single"/>
              <w:bottom w:sz="4" w:val="single"/>
            </w:tcBorders>
            <w:gridSpan w:val="3"/>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Социальный климат</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Наблюдается ли напряженный социальный климат на рабочих местах?</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Наблюдается ли слабое взаимодействие между различными группами работников (или различными структурными подразделениями)?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Наблюдаются ли межличностные конфликты или конфликты между группами работников?</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Наблюдаются ли неразрешенные противоречия и конфликты между работниками и руководителями?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Присутствует ли жесткая конкуренция между работниками внутри одного структурного подразделения?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Наблюдаются ли агрессия или сексуальные домогательства?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Существует ли риск насилия в отношении работников со стороны других лиц (оскорбления, угрозы, физическое насилие)?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014"/>
            <w:tcBorders>
              <w:left w:sz="4" w:val="single"/>
              <w:top w:sz="4" w:val="single"/>
              <w:right w:sz="4" w:val="single"/>
              <w:bottom w:sz="4" w:val="single"/>
            </w:tcBorders>
            <w:gridSpan w:val="3"/>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Поддержка</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Получают ли работники поддержку со стороны руководителей и коллег?</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Получают ли сотрудники отзывы (положительные или отрицательные) на свою работу?</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Отмечаются ли или поощряются сотрудники за успешно выполненную работу?</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Организуется ли стажировки и наставничество на рабочем месте для вновь поступивших работников?</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предупредительных мер</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по работе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работников необходимыми ресурсами, доступными как в обычном, так и в напряженном режиме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Организовывать рабочие процессы, исключающие "пиковые" перегрузки, насколько это возможно.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Заблаговременно предупреждать о производственных планах и возможных предстоящих периодах, в которые режим труда будет более напряженным.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Иметь резерв времени для минимальных и согласованных видов "временных компенсаций" работникам после периодов напряженной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необходимый уровень квалификации работников для выполнения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проведение регулярного обучения работников умениям управлять ходом выполнения своих заданий.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Поощрять работников, которые постоянно развивают свои навыки и умения.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Повышать разнообразие выполняемых работ, использовать метод выполнения работ или заданий "по кругу".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Проводить оценку и предотвращение рисков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Определять роли, функции и ответственность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Управление рабочим процессом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Проводить консультации с работниками и их представителями относительно организации, содержания и целей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Делегировать работникам ответственность и задачи поиска путей решения проблем, признавать их навыки и компетентность.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Наблюдать и оценивать, насколько работники довольны своей работой.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Планировать и заблаговременно информировать сотрудников о графике рабочих смен.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Предоставить возможность работникам с учетом особенностей организации производства самостоятельно планировать свой график.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Ввести гибкий график рабочего времени и организовать условия труда для работников, имеющих семьи.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Социальный климат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Развивать и внедрять способы разрешения конфликтов и противоречий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наличие в группах или командах работников со сходными типами личности.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Проводить тренинги по предотвращению межличностных конфликтов с обращением внимания на развитие умений и навыков управления у руководителей.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Содействовать развитию культуры взаимного уважения.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Обеспечивать поддержку отдельных категорий работников (например, молодых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Развитие и внедрение политики противодействия агрессивному поведению.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Избегать выполнения работ в одиночку.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защите своих работников от насилия.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Создать эффективную систему связи для оперативного прохождения информации об имевшихся инцидентах и возможных проблемах.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Поддержка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Обучать руководителей вопросам изучения мнения работников, способам поощрения и поддержки деятельности своих подчиненных.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Предоставлять работникам возможность обсуждать и оказывать влияние на возможные изменения, связанные с работой.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Организовать для работников, подлежащих сокращению, специальное обучение и консультации по вопросам их будущего трудоустройства.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6</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в офисе</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602"/>
        <w:gridCol w:w="709"/>
        <w:gridCol w:w="703"/>
      </w:tblGrid>
      <w:tr>
        <w:trPr>
          <w:jc w:val="left"/>
        </w:trPr>
        <w:tc>
          <w:tcPr>
            <w:tcW w:type="dxa" w:w="76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Вопросы</w:t>
            </w:r>
          </w:p>
        </w:tc>
        <w:tc>
          <w:tcPr>
            <w:tcW w:type="dxa" w:w="70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w:t>
            </w:r>
          </w:p>
        </w:tc>
        <w:tc>
          <w:tcPr>
            <w:tcW w:type="dxa" w:w="7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w:t>
            </w:r>
          </w:p>
        </w:tc>
      </w:tr>
      <w:tr>
        <w:trPr>
          <w:jc w:val="left"/>
        </w:trPr>
        <w:tc>
          <w:tcPr>
            <w:hMerge w:val="restart"/>
            <w:tcW w:type="dxa" w:w="9014"/>
            <w:tcBorders>
              <w:left w:sz="4" w:val="single"/>
              <w:top w:sz="4" w:val="single"/>
              <w:right w:sz="4" w:val="single"/>
              <w:bottom w:sz="4" w:val="single"/>
            </w:tcBorders>
            <w:gridSpan w:val="3"/>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Обстановка на рабочем месте</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Содержится ли напольное покрытие в безопасном состоянии (без углублений и предметов, препятствующих передвижению)?</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Соответствует ли микроклимат (температура, влажность и проветривание) установленным нормам, учитывает ли рекомендации специалистов или сотрудников)?</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Соответствует ли размер помещения количеству сотрудников, работающих в нем, с учетом установленных норм?</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Имеется ли в помещении естественное освещение?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Оборудованы ли окна экранами, козырьками или шторами для устранения (или ограничения) светового потока, попадающего на мониторы?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Отбрасывают ли источники света, окна, двери, лакированная мебель или стены блики на компьютерные мониторы?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Отвлекает ли внимание и мешает ли устному общению посторонний шум?</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Ограничивают ли проложенные в помещении провода и кабели свободное перемещение сотрудников, создают ли они опасность падения?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Достаточно ли у сотрудников рабочего пространства для свободной смены рабочей позы?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Обеспечиваются ли регулярная уборка и обслуживание помещения?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Есть ли в наличии в помещении набор для оказания первой помощи, и обучены ли сотрудники его применению?</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Обозначены ли маршруты эвакуации и запасные выходы и поддерживаются ли они свободными для доступа?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014"/>
            <w:tcBorders>
              <w:left w:sz="4" w:val="single"/>
              <w:top w:sz="4" w:val="single"/>
              <w:right w:sz="4" w:val="single"/>
              <w:bottom w:sz="4" w:val="single"/>
            </w:tcBorders>
            <w:gridSpan w:val="3"/>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Устройства визуального отображения (мониторы) и компьютерная техника</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Являются ли изображения на мониторах четкими, хорошо различимыми, достаточного размера с достаточным расстоянием между строк?</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Сохраняют ли изображения на мониторах стабильность, не вибрируют, не размыты и не дрожат?</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Может ли пользователь самостоятельно отрегулировать яркость и контрастность монитора?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Обеспечивает ли общее и местное освещение необходимую освещенность в помещении и достаточную контрастность монитора и фона экрана?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 ли монитор на расстоянии от глаз пользователя на расстоянии 50 - 80 см?</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Защищен ли монитор от попадания на него бликов и иного отраженного света, способного ухудшить восприятие информации?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Отделена ли клавиатура от монитора? Может ли пользователь удобно расположить кисти рук, руки и туловище при работе?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Достаточно ли места перед клавиатурой и мышью для удобного расположения кистей рук?</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Располагаются ли клавиатура и мышь в непосредственной близости друг от друга?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Находятся ли клавиатура и мышь на одном уровне?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Является ли поверхность клавиатуры матовой для предотвращения бликов?</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Легко ли различимы символы на клавишах клавиатуры?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Легко ли читаются символы на клавишах клавиатуры при правильной рабочей позе?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014"/>
            <w:tcBorders>
              <w:left w:sz="4" w:val="single"/>
              <w:top w:sz="4" w:val="single"/>
              <w:right w:sz="4" w:val="single"/>
              <w:bottom w:sz="4" w:val="single"/>
            </w:tcBorders>
            <w:gridSpan w:val="3"/>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рабочего места</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Устойчив ли рабочий стул? Обеспечивает ли он свободное передвижение и удобное расположение тела?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Легко ли регулируется высота стула?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Регулируется ли высота спинки стула?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Имеются ли подлокотники, если они необходимы?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Имеется ли подставка для ног, если она необходима?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Можно ли дотянуться до оборудования и других часто используемых предметов, не поворачивая головы и туловища?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Обеспечивает ли высота рабочего стола подвижность ног, включая бедра?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Регулируется ли подставка для документов?</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Можно ли закрепить подставку для документов в удобной для сотрудника позиции?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014"/>
            <w:tcBorders>
              <w:left w:sz="4" w:val="single"/>
              <w:top w:sz="4" w:val="single"/>
              <w:right w:sz="4" w:val="single"/>
              <w:bottom w:sz="4" w:val="single"/>
            </w:tcBorders>
            <w:gridSpan w:val="3"/>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человека с машиной (эргономика программного обеспечения)</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Соответствует ли программное обеспечение задачам, стоящим перед сотрудниками?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Можно ли настроить уровень программного обеспечения под начинающего пользователя?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Предоставляется ли сотрудникам программное обеспечение с руководством пользователя и системой справки на родном языке пользователя?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Предоставляет ли программное обеспечение информацию в виде, адаптированном под конкретного пользователя?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014"/>
            <w:tcBorders>
              <w:left w:sz="4" w:val="single"/>
              <w:top w:sz="4" w:val="single"/>
              <w:right w:sz="4" w:val="single"/>
              <w:bottom w:sz="4" w:val="single"/>
            </w:tcBorders>
            <w:gridSpan w:val="3"/>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рабочего процесса</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Может ли сотрудник делать необходимые перерывы или менять вид работы при длительной работе с компьютером?</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Превышает ли реальное время работы с компьютером шести часов в день?</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Получают ли сотрудники различные по типу задания?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Могут ли сотрудники сами определять порядок, в котором они выполняют порученные им задания?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9014"/>
            <w:tcBorders>
              <w:left w:sz="4" w:val="single"/>
              <w:top w:sz="4" w:val="single"/>
              <w:right w:sz="4" w:val="single"/>
              <w:bottom w:sz="4" w:val="single"/>
            </w:tcBorders>
            <w:gridSpan w:val="3"/>
          </w:tcPr>
          <w:p>
            <w:pPr>
              <w:outlineLvl w:val="2"/>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опасности для здоровья</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Уделяется ли достаточное внимание жалобам сотрудников на ухудшение зрения?</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Проводится ли систематическая проверка зрения сотрудников (в соответствии с требованиями национального законодательства)?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предупредительных мер</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Обстановка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Регулярная оценка рисков опасностей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Консультации с сотрудниками по вопросам необходимых изменений обстановки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Измерение и мониторинг основных параметров рабочей среды.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Привлечение специалистов для консультаций по планированию или изменению обстановки на рабочих местах.</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Устройства визуального отображения (мониторы) и компьютерная техника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соответствующего оборудования для каждого вида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 эргономических факторов при проектировании (или переоснащении) рабочих мест.</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Оборудование рабочего места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Регулярное техническое обслуживание 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Перепланировка рабочих мест (с учетом эргономических факторов).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человека с машиной (эргономика программного обеспечения)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Обучение сотрудников работе с программным обеспечением.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рабочего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Инструктаж сотрудников по вопросам охраны труда на рабочем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Консультации с сотрудниками по решениям, касающимся организации рабочего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Контроль влияния распорядка рабочего дня на состояние здоровья работников.</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опасности для здоровья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Улучшение освещения, устранение отражений и бликов, падающих на мониторы.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Периодические медицинские осмотры сотрудников, особенно в целях проверки зрения и состояния опорно-двигательного аппарата.</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7</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Строительство</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7602"/>
        <w:gridCol w:w="709"/>
        <w:gridCol w:w="703"/>
      </w:tblGrid>
      <w:tr>
        <w:trPr>
          <w:jc w:val="left"/>
        </w:trPr>
        <w:tc>
          <w:tcPr>
            <w:tcW w:type="dxa" w:w="76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Вопросы</w:t>
            </w:r>
          </w:p>
        </w:tc>
        <w:tc>
          <w:tcPr>
            <w:tcW w:type="dxa" w:w="70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w:t>
            </w:r>
          </w:p>
        </w:tc>
        <w:tc>
          <w:tcPr>
            <w:tcW w:type="dxa" w:w="7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w:t>
            </w: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Могут ли работники безопасно добраться до своего рабочего места?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Огорожена ли строительная площадка, чтобы предотвратить проникновение посторонних?</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Предприняты ли меры защиты других людей, например, прохожих?</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Являются ли свободными и освещенными маршруты движения транспорта?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Оборудованы ли транспортные средства звуковыми сигналами, включающимися при движении задним ходом?</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Содержится ли строительная площадка в чистоте? Соблюдены ли требования безопасности при ее планировке?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Достаточно ли освещена строительная площадка?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Установлены ли необходимые знаки безопасности (такие как "маршрут движения транспорта", "только для персонала")?</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Достаточно ли вспомогательных помещений для размещения работников (раздевалок, душевых комнат и т.д.)?</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Оборудованы ли помещения для приема пищи (столовая и т.д.)?</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Оборудованы ли помещения для оказания первой помощи?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Проинструктированы ли работники и обучены ли безопасным приемам проведения погрузки вручную?</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Имеется и применяется ли соответствующее грузоподъемное оборудование для подъема тяжелых грузов?</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Обозначены ли линии электропередач (скрытые и наземные)?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Налажена ли система работы с существующими линиями электропередач под напряжением?</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Проводится ли работа с лесами при строительстве, переоснащении, разборке специалистами, прошедшими специальную подготовку?</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Осуществляют ли работники периодическую проверку состояния лесов?</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Ознакомлены ли работники с правилами безопасной установки и использования приставных лестниц?</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Везде ли рабочая зона лесов шире установленного минимума, равного 60 см?</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Производится ли монтаж, установка и проверка лифтов и лебедок компетентными специалистами?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Используют ли работники необходимые средства защиты от падения с высоты при выполнении работы на высоте?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Предприняты ли меры для предотвращения падения с высоты людей и предметов?</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Используют ли все люди, находящиеся на строительной площадке, средства индивидуальной защиты, например, специальную одежду, обувь, каски?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Предприняты ли меры для защиты от воздействия пыли, например, древесной, цементной или кварцевой?</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Предприняты ли меры для защиты от воздействия шума и вибрации?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Поддерживается ли производственное оборудование, включая строительную технику, в безопасном состоянии?</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Функционируют ли системы обеспечения безопасности рабочего оборудования, например, звуковые сигналы, средства блокировки и защиты?</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Применяются ли средства защиты при проведении земляных работ для снижения рисков падения работников в траншею, яму, котлован?</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Проведено ли обучение операторов транспортных средств и производственных установок безопасному выполнению работ?</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76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type="dxa" w:w="70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Примеры предупредительных мер</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Этап проектирования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Учет требований охраны труда и здоровья в архитектурном проектировании.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Проектирование и обустройство безопасных путей выхода на крышу.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достаточного освещения каждого рабочего места, лестниц и других мест на строительной площадке, где могут проходить работники.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Планирование и проведение работ по разбору конструкций только под наблюдением квалифицированных специалистов. Обеспечение своевременного и регулярного удаления строительного мусора.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Организационный этап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Изменение графика работы с целью снижения рисков, если это необходимо.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работников средствами индивидуальной защиты: касками, рукавицами, масками, специальной обувью.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строительной площадки медицинскими аптечками для оказания первой помощи.</w:t>
      </w:r>
    </w:p>
    <w:p>
      <w:pPr>
        <w:jc w:val="both"/>
        <w:ind w:firstLine="0" w:left="0"/>
        <w:spacing w:after="0" w:line="240"/>
        <w:rPr>
          <w:b w:val="false"/>
          <w:rFonts w:ascii="Times New Roman" w:eastAsia="Times New Roman" w:hAnsi="Times New Roman" w:cs="Times New Roman"/>
          <w:sz w:val="24"/>
          <w:i w:val="false"/>
          <w:strike w:val="false"/>
        </w:rPr>
      </w:pPr>
    </w:p>
    <w:p>
      <w:pPr>
        <w:outlineLvl w:val="3"/>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Этап выполнения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ответственным за соблюдение требований охраны труда специалиста, прошедшего необходимое обучение по охране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Ежедневная проверка лесов до начала работы на строительной площадке.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Запрет на разбор лесов или какой-либо их части до завершения всех работ на лесах.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Обеспечение ширины рабочей зоны лесов не менее 60 см.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Запрет на подъем по лесам, применение для подъема и спуска только лестниц.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лестниц со ступеньками, обработанными противоскользящим материалом и не имеющими дефектов.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Запрет использования отдельных лестниц высотой более 6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спуск строительных материалов только с помощью грузоподъемных приспособлений.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Поддержание туловища в строго вертикальном положении при работе на приставной лестнице.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допускать производства работ на крыше при неблагоприятных погодных условиях, создающих опасные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Использовать защитные приспособления от падения с высоты при работе на высоте, включая работу на крыше.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допускать перемещения на высоте по поверхностям, покрытым хрупким материалом.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Осуществление хранения ядовитых, опасных и взрывоопасных материалов под постоянным контролем и с нанесением соответствующей маркировки.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Расчистка и устранение препятствий на всех проходах и лестницах.</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8</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4" w:name="Par1113"/>
      <w:bookmarkEnd w:id="4"/>
      <w:r>
        <w:rPr>
          <w:b w:val="true"/>
          <w:rFonts w:ascii="Arial" w:eastAsia="Arial" w:hAnsi="Arial" w:cs="Arial"/>
          <w:sz w:val="24"/>
          <w:i w:val="false"/>
          <w:strike w:val="false"/>
        </w:rPr>
        <w:t xml:space="preserve">ОЦЕНКА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РИСКОВ, СВЯЗАННЫХ С ОПАСНОСТЯМИ СПОТЫКАНИЯ, СКОЛЬЖЕНИЯ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ПАДЕНИЯ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Опасность поскальзывания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Поскальзывания происходят от недостаточного трения между обувью и поверхностью пола. Вероятность поскальзывания определяется: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типом напольного покрытия;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наличием на полу загрязнений, воды, масла или пыли;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типом обуви и состоянием ее подошвы;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физическими факторами, такими как, например, достаточность освещения;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физическим состоянием человека, который может поскользнуться.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Опасность спотыкания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внезапное изменение качества поверхности, внезапный перепад высот на поверхности;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наличие висячих кабелей, неубранных проводов и иных предметов по пути следования работника;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тип обуви и состояние ее подошвы (особенно опасна при спотыкании обувь на высоком каблуке);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физические факторы, такие как, например, достаточность освещения;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физическое состояние человека, который может запнуться.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Опасность падения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Падения обычно являются результатом потери равновесия вследствие поскальзывания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Как предотвратить опасности поскользнуться, споткнуться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 упасть</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 установления наличия проблемных зон, определяются уровни риска, связанные с ними, и приоритетные меры по их снижению или контролю.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Меры по снижению уровней рисков рекомендуется рассматривать в соответствии с уже описанными приоритетами.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микроволокна, сокращающих потребление воды и дезинфицирующих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дополнительной меры рекомендуется выдавать средства индивидуальной защиты, например, противоскользящую обувь.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поскальзыванием и запинаниями.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Оценку рисков рекомендуется проводить в каждом случае использования новых материалов, оборудования или технологий.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меры профилактики травмирования персонала, обусловленного перечисленными опасностями, рекомендуется, чтобы работники, производящие уборку: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были хорошо знакомы со своими рабочими местами или зонами;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прошли обучение безопасным приемам выполнения своей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были проинформированы об опасностях, рисках и мерах по их контролю.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Результаты оценки рисков рекомендуется оформлять следующим образом:</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Пример карты записи результатов оценки рисков, связанных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опасностями поскальзывания, спотыкания или падения</w:t>
      </w:r>
    </w:p>
    <w:p>
      <w:pPr>
        <w:jc w:val="both"/>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47"/>
          <w:footerReference w:type="default" r:id="rId49"/>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273"/>
        <w:gridCol w:w="1247"/>
        <w:gridCol w:w="3118"/>
        <w:gridCol w:w="1928"/>
        <w:gridCol w:w="2494"/>
        <w:gridCol w:w="907"/>
        <w:gridCol w:w="794"/>
      </w:tblGrid>
      <w:tr>
        <w:trPr>
          <w:jc w:val="left"/>
        </w:trPr>
        <w:tc>
          <w:tcPr>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Шаг 1: Выявление опасностей</w:t>
            </w:r>
          </w:p>
        </w:tc>
        <w:tc>
          <w:tcPr>
            <w:hMerge w:val="restart"/>
            <w:tcW w:type="dxa" w:w="6293"/>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Шаг 2: Оценка уровня риска</w:t>
            </w:r>
          </w:p>
        </w:tc>
        <w:tc>
          <w:tcPr>
            <w:hMerge w:val="restart"/>
            <w:tcW w:type="dxa" w:w="4195"/>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Шаг 3: Дополнительные меры контроля (в случае необходимости)</w:t>
            </w:r>
          </w:p>
        </w:tc>
      </w:tr>
      <w:tr>
        <w:trPr>
          <w:jc w:val="left"/>
        </w:trPr>
        <w:tc>
          <w:tcPr>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Какие существуют опасности?</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Кто может пострадать</w:t>
            </w:r>
          </w:p>
        </w:tc>
        <w:tc>
          <w:tcPr>
            <w:tcW w:type="dxa" w:w="31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Принимаемые меры контроля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(Что уже делается?)</w:t>
            </w:r>
          </w:p>
        </w:tc>
        <w:tc>
          <w:tcPr>
            <w:tcW w:type="dxa" w:w="19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риска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уровня оставшегося риска с учетом уже предпринимаемых мер контроля. Например, низкий, средний или высокий)</w:t>
            </w:r>
          </w:p>
        </w:tc>
        <w:tc>
          <w:tcPr>
            <w:tcW w:type="dxa" w:w="24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Необходимые дополнительные меры контроля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(Дальнейшие действия по снижению оставшегося до максимально низкого уровня)</w:t>
            </w:r>
          </w:p>
        </w:tc>
        <w:tc>
          <w:tcPr>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Ответственный, сроки</w:t>
            </w:r>
          </w:p>
        </w:tc>
        <w:tc>
          <w:tcPr>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Отметка о выполнении</w:t>
            </w:r>
          </w:p>
        </w:tc>
      </w:tr>
      <w:tr>
        <w:trPr>
          <w:jc w:val="left"/>
        </w:trPr>
        <w:tc>
          <w:tcPr>
            <w:tcW w:type="dxa" w:w="227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 спотыкания, поскальзывания, падения</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Может привести к серьезным травмам, например, к переломам или травмам головы.</w:t>
            </w:r>
          </w:p>
        </w:tc>
        <w:tc>
          <w:tcPr>
            <w:tcW w:type="dxa" w:w="12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 - работники и посетители</w:t>
            </w:r>
          </w:p>
        </w:tc>
        <w:tc>
          <w:tcPr>
            <w:tcW w:type="dxa" w:w="311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Проходы (включая входы и выходы) содержатся в чистоте, свободны для передвижения, не захламлены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Обеспечено освещение, необходимое и достаточное для выполняемой работы.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Для уборки разлитой на полу жидкости доступны абсорбирующие материалы и обеспечено наличие предупреждающих знаков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Разлитая жидкость немедленно убирается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Коврики правильно расположены, уложены и закреплены</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Применяются передовые методы уборки помещений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Противоскользящая обувь выдается и используется кухонным персоналом</w:t>
            </w:r>
          </w:p>
        </w:tc>
        <w:tc>
          <w:tcPr>
            <w:tcW w:type="dxa" w:w="19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c>
          <w:tcPr>
            <w:tcW w:type="dxa" w:w="249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Изменения уровней пола отсутствуют, а в случае их наличия/возникновения обозначаются соответствующим образом.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Кабели и провода перекладываются, убираются или закрепляются</w:t>
            </w:r>
          </w:p>
        </w:tc>
        <w:tc>
          <w:tcPr>
            <w:tcW w:type="dxa" w:w="90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9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51"/>
          <w:footerReference w:type="default" r:id="rId53"/>
        </w:sect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9</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5" w:name="Par1206"/>
      <w:bookmarkEnd w:id="5"/>
      <w:r>
        <w:rPr>
          <w:b w:val="true"/>
          <w:rFonts w:ascii="Arial" w:eastAsia="Arial" w:hAnsi="Arial" w:cs="Arial"/>
          <w:sz w:val="24"/>
          <w:i w:val="false"/>
          <w:strike w:val="false"/>
        </w:rPr>
        <w:t xml:space="preserve">МАТРИЦА 3 X 3 ЕВРОПЕЙСКОГО КОМИТЕТА ПО ОХРАНЕ ТРУДА</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9</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Критерии определения тяжести последствий</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048"/>
        <w:gridCol w:w="7030"/>
      </w:tblGrid>
      <w:tr>
        <w:trPr>
          <w:jc w:val="left"/>
        </w:trPr>
        <w:tc>
          <w:tcPr>
            <w:tcW w:type="dxa" w:w="2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тяжести</w:t>
            </w:r>
          </w:p>
        </w:tc>
        <w:tc>
          <w:tcPr>
            <w:tcW w:type="dxa" w:w="70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Последствия</w:t>
            </w:r>
          </w:p>
        </w:tc>
      </w:tr>
      <w:tr>
        <w:trPr>
          <w:jc w:val="left"/>
        </w:trPr>
        <w:tc>
          <w:tcPr>
            <w:tcW w:type="dxa" w:w="204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 вред</w:t>
            </w:r>
          </w:p>
        </w:tc>
        <w:tc>
          <w:tcPr>
            <w:tcW w:type="dxa" w:w="70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trPr>
          <w:jc w:val="left"/>
        </w:trPr>
        <w:tc>
          <w:tcPr>
            <w:tcW w:type="dxa" w:w="204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вред</w:t>
            </w:r>
          </w:p>
        </w:tc>
        <w:tc>
          <w:tcPr>
            <w:tcW w:type="dxa" w:w="70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trPr>
          <w:jc w:val="left"/>
        </w:trPr>
        <w:tc>
          <w:tcPr>
            <w:tcW w:type="dxa" w:w="204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Тяжелый вред</w:t>
            </w:r>
          </w:p>
        </w:tc>
        <w:tc>
          <w:tcPr>
            <w:tcW w:type="dxa" w:w="70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9.1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Критерии определения вероятности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048"/>
        <w:gridCol w:w="7030"/>
      </w:tblGrid>
      <w:tr>
        <w:trPr>
          <w:jc w:val="left"/>
        </w:trPr>
        <w:tc>
          <w:tcPr>
            <w:tcW w:type="dxa" w:w="2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события</w:t>
            </w:r>
          </w:p>
        </w:tc>
        <w:tc>
          <w:tcPr>
            <w:tcW w:type="dxa" w:w="70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Критерии вероятности</w:t>
            </w:r>
          </w:p>
        </w:tc>
      </w:tr>
      <w:tr>
        <w:trPr>
          <w:jc w:val="left"/>
        </w:trPr>
        <w:tc>
          <w:tcPr>
            <w:tcW w:type="dxa" w:w="204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Маловероятно</w:t>
            </w:r>
          </w:p>
        </w:tc>
        <w:tc>
          <w:tcPr>
            <w:tcW w:type="dxa" w:w="70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 не должна возникнуть за все время профессиональной деятельности сотрудника.</w:t>
            </w:r>
          </w:p>
        </w:tc>
      </w:tr>
      <w:tr>
        <w:trPr>
          <w:jc w:val="left"/>
        </w:trPr>
        <w:tc>
          <w:tcPr>
            <w:tcW w:type="dxa" w:w="204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w:t>
            </w:r>
          </w:p>
        </w:tc>
        <w:tc>
          <w:tcPr>
            <w:tcW w:type="dxa" w:w="70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 может возникнуть лишь в определенные периоды профессиональной деятельности сотрудника.</w:t>
            </w:r>
          </w:p>
        </w:tc>
      </w:tr>
      <w:tr>
        <w:trPr>
          <w:jc w:val="left"/>
        </w:trPr>
        <w:tc>
          <w:tcPr>
            <w:tcW w:type="dxa" w:w="204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 вероятность</w:t>
            </w:r>
          </w:p>
        </w:tc>
        <w:tc>
          <w:tcPr>
            <w:tcW w:type="dxa" w:w="70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 может возникать постоянно в течение профессиональной деятельности работника.</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9.2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Матрица оценки уровня рисков</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875"/>
        <w:gridCol w:w="2381"/>
        <w:gridCol w:w="2381"/>
        <w:gridCol w:w="2438"/>
      </w:tblGrid>
      <w:tr>
        <w:trPr>
          <w:jc w:val="left"/>
        </w:trPr>
        <w:tc>
          <w:tcPr>
            <w:tcW w:type="dxa" w:w="187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w:t>
            </w:r>
          </w:p>
        </w:tc>
        <w:tc>
          <w:tcPr>
            <w:hMerge w:val="restart"/>
            <w:tcW w:type="dxa" w:w="7200"/>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Последствия</w:t>
            </w:r>
          </w:p>
        </w:tc>
      </w:tr>
      <w:tr>
        <w:trPr>
          <w:jc w:val="left"/>
        </w:trPr>
        <w:tc>
          <w:tcPr>
            <w:tcW w:type="dxa" w:w="1875"/>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 вред</w:t>
            </w:r>
          </w:p>
        </w:tc>
        <w:tc>
          <w:tcPr>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вред</w:t>
            </w:r>
          </w:p>
        </w:tc>
        <w:tc>
          <w:tcPr>
            <w:tcW w:type="dxa" w:w="243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Тяжелый вред</w:t>
            </w:r>
          </w:p>
        </w:tc>
      </w:tr>
      <w:tr>
        <w:trPr>
          <w:jc w:val="left"/>
        </w:trPr>
        <w:tc>
          <w:tcPr>
            <w:tcW w:type="dxa" w:w="1875"/>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Маловероятно</w:t>
            </w:r>
          </w:p>
        </w:tc>
        <w:tc>
          <w:tcPr>
            <w:tcW w:type="dxa" w:w="2381"/>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Малозначимый риск (1)</w:t>
            </w:r>
          </w:p>
        </w:tc>
        <w:tc>
          <w:tcPr>
            <w:tcW w:type="dxa" w:w="2381"/>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 риск (2)</w:t>
            </w:r>
          </w:p>
        </w:tc>
        <w:tc>
          <w:tcPr>
            <w:tcW w:type="dxa" w:w="243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 риск (3)</w:t>
            </w:r>
          </w:p>
        </w:tc>
      </w:tr>
      <w:tr>
        <w:trPr>
          <w:jc w:val="left"/>
        </w:trPr>
        <w:tc>
          <w:tcPr>
            <w:tcW w:type="dxa" w:w="187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w:t>
            </w:r>
          </w:p>
        </w:tc>
        <w:tc>
          <w:tcPr>
            <w:tcW w:type="dxa" w:w="2381"/>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 риск (2)</w:t>
            </w:r>
          </w:p>
        </w:tc>
        <w:tc>
          <w:tcPr>
            <w:tcW w:type="dxa" w:w="2381"/>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 риск (3)</w:t>
            </w:r>
          </w:p>
        </w:tc>
        <w:tc>
          <w:tcPr>
            <w:tcW w:type="dxa" w:w="243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Значительный риск (4)</w:t>
            </w:r>
          </w:p>
        </w:tc>
      </w:tr>
      <w:tr>
        <w:trPr>
          <w:jc w:val="left"/>
        </w:trPr>
        <w:tc>
          <w:tcPr>
            <w:tcW w:type="dxa" w:w="187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 вероятность</w:t>
            </w:r>
          </w:p>
        </w:tc>
        <w:tc>
          <w:tcPr>
            <w:tcW w:type="dxa" w:w="2381"/>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 риск (3)</w:t>
            </w:r>
          </w:p>
        </w:tc>
        <w:tc>
          <w:tcPr>
            <w:tcW w:type="dxa" w:w="2381"/>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Значительный риск (4)</w:t>
            </w:r>
          </w:p>
        </w:tc>
        <w:tc>
          <w:tcPr>
            <w:tcW w:type="dxa" w:w="2438"/>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Недопустимый риск (5)</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9.3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Значимость риска и меры контроля/снижения уровня риска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048"/>
        <w:gridCol w:w="7030"/>
      </w:tblGrid>
      <w:tr>
        <w:trPr>
          <w:jc w:val="left"/>
        </w:trPr>
        <w:tc>
          <w:tcPr>
            <w:tcW w:type="dxa" w:w="204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Степень риска</w:t>
            </w:r>
          </w:p>
        </w:tc>
        <w:tc>
          <w:tcPr>
            <w:tcW w:type="dxa" w:w="70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Необходимые мероприятия</w:t>
            </w:r>
          </w:p>
        </w:tc>
      </w:tr>
      <w:tr>
        <w:trPr>
          <w:jc w:val="left"/>
        </w:trPr>
        <w:tc>
          <w:tcPr>
            <w:tcW w:type="dxa" w:w="204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Малозначимый риск</w:t>
            </w:r>
          </w:p>
        </w:tc>
        <w:tc>
          <w:tcPr>
            <w:tcW w:type="dxa" w:w="70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Специальных мероприятий не требуется. Риск необходимо контролировать.</w:t>
            </w:r>
          </w:p>
        </w:tc>
      </w:tr>
      <w:tr>
        <w:trPr>
          <w:jc w:val="left"/>
        </w:trPr>
        <w:tc>
          <w:tcPr>
            <w:tcW w:type="dxa" w:w="204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 риск</w:t>
            </w:r>
          </w:p>
        </w:tc>
        <w:tc>
          <w:tcPr>
            <w:tcW w:type="dxa" w:w="70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Мероприятия не обязательны, но желательны</w:t>
            </w:r>
          </w:p>
        </w:tc>
      </w:tr>
      <w:tr>
        <w:trPr>
          <w:jc w:val="left"/>
        </w:trPr>
        <w:tc>
          <w:tcPr>
            <w:tcW w:type="dxa" w:w="204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 риск</w:t>
            </w:r>
          </w:p>
        </w:tc>
        <w:tc>
          <w:tcPr>
            <w:tcW w:type="dxa" w:w="70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Мероприятия для уменьшения риска необходимы, но их проведение необходимо спланировать и провести по графику</w:t>
            </w:r>
          </w:p>
        </w:tc>
      </w:tr>
      <w:tr>
        <w:trPr>
          <w:jc w:val="left"/>
        </w:trPr>
        <w:tc>
          <w:tcPr>
            <w:tcW w:type="dxa" w:w="204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Значительный риск</w:t>
            </w:r>
          </w:p>
        </w:tc>
        <w:tc>
          <w:tcPr>
            <w:tcW w:type="dxa" w:w="70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Мероприятия по снижению уровня риска обязательны и их проведение необходимо начать срочно</w:t>
            </w:r>
          </w:p>
        </w:tc>
      </w:tr>
      <w:tr>
        <w:trPr>
          <w:jc w:val="left"/>
        </w:trPr>
        <w:tc>
          <w:tcPr>
            <w:tcW w:type="dxa" w:w="204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Недопустимый риск</w:t>
            </w:r>
          </w:p>
        </w:tc>
        <w:tc>
          <w:tcPr>
            <w:tcW w:type="dxa" w:w="70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Мероприятия по снижению уровня риска обязательны и их проведение необходимо начать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10</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6" w:name="Par1288"/>
      <w:bookmarkEnd w:id="6"/>
      <w:r>
        <w:rPr>
          <w:b w:val="true"/>
          <w:rFonts w:ascii="Arial" w:eastAsia="Arial" w:hAnsi="Arial" w:cs="Arial"/>
          <w:sz w:val="24"/>
          <w:i w:val="false"/>
          <w:strike w:val="false"/>
        </w:rPr>
        <w:t xml:space="preserve">МАТРИЦА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3 X 3 ТЕХНОЛОГИЧЕСКОГО УНИВЕРСИТЕТА ТАМПЕРЕ (ФИНЛЯНДИЯ)</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10</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Матрица "3 x 3"</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793"/>
        <w:gridCol w:w="2608"/>
        <w:gridCol w:w="2268"/>
        <w:gridCol w:w="2390"/>
      </w:tblGrid>
      <w:tr>
        <w:trPr>
          <w:jc w:val="left"/>
        </w:trPr>
        <w:tc>
          <w:tcPr>
            <w:vMerge w:val="restart"/>
            <w:tcW w:type="dxa" w:w="17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Возможность риска</w:t>
            </w:r>
          </w:p>
        </w:tc>
        <w:tc>
          <w:tcPr>
            <w:hMerge w:val="restart"/>
            <w:tcW w:type="dxa" w:w="7266"/>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Последствия риска</w:t>
            </w:r>
          </w:p>
        </w:tc>
      </w:tr>
      <w:tr>
        <w:trPr>
          <w:jc w:val="left"/>
        </w:trPr>
        <w:tc>
          <w:tcPr>
            <w:vMerge w:val="continue"/>
            <w:tcW w:type="dxa" w:w="17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 опасен</w:t>
            </w:r>
          </w:p>
        </w:tc>
        <w:tc>
          <w:tcPr>
            <w:tcW w:type="dxa" w:w="226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Опасен</w:t>
            </w:r>
          </w:p>
        </w:tc>
        <w:tc>
          <w:tcPr>
            <w:tcW w:type="dxa" w:w="23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опасен</w:t>
            </w:r>
          </w:p>
        </w:tc>
      </w:tr>
      <w:tr>
        <w:trPr>
          <w:jc w:val="left"/>
        </w:trPr>
        <w:tc>
          <w:tcPr>
            <w:tcW w:type="dxa" w:w="17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Невозможен</w:t>
            </w:r>
          </w:p>
        </w:tc>
        <w:tc>
          <w:tcPr>
            <w:tcW w:type="dxa" w:w="26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Незначительный риск (I)</w:t>
            </w:r>
          </w:p>
        </w:tc>
        <w:tc>
          <w:tcPr>
            <w:tcW w:type="dxa" w:w="226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Приемлемый риск (II)</w:t>
            </w:r>
          </w:p>
        </w:tc>
        <w:tc>
          <w:tcPr>
            <w:tcW w:type="dxa" w:w="23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Терпимый риск (III)</w:t>
            </w:r>
          </w:p>
        </w:tc>
      </w:tr>
      <w:tr>
        <w:trPr>
          <w:jc w:val="left"/>
        </w:trPr>
        <w:tc>
          <w:tcPr>
            <w:tcW w:type="dxa" w:w="17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Маловероятен</w:t>
            </w:r>
          </w:p>
        </w:tc>
        <w:tc>
          <w:tcPr>
            <w:tcW w:type="dxa" w:w="26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Приемлемый риск (II)</w:t>
            </w:r>
          </w:p>
        </w:tc>
        <w:tc>
          <w:tcPr>
            <w:tcW w:type="dxa" w:w="226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Терпимый риск (III)</w:t>
            </w:r>
          </w:p>
        </w:tc>
        <w:tc>
          <w:tcPr>
            <w:tcW w:type="dxa" w:w="23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Значительный риск (IV)</w:t>
            </w:r>
          </w:p>
        </w:tc>
      </w:tr>
      <w:tr>
        <w:trPr>
          <w:jc w:val="left"/>
        </w:trPr>
        <w:tc>
          <w:tcPr>
            <w:tcW w:type="dxa" w:w="17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Возможен</w:t>
            </w:r>
          </w:p>
        </w:tc>
        <w:tc>
          <w:tcPr>
            <w:tcW w:type="dxa" w:w="260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Терпимый риск (III)</w:t>
            </w:r>
          </w:p>
        </w:tc>
        <w:tc>
          <w:tcPr>
            <w:tcW w:type="dxa" w:w="226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Значительный риск (IV)</w:t>
            </w:r>
          </w:p>
        </w:tc>
        <w:tc>
          <w:tcPr>
            <w:tcW w:type="dxa" w:w="23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Недопустимый риск (V)</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10.1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Значимость риска и меры контроля/снижения уровня риска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160"/>
        <w:gridCol w:w="6917"/>
      </w:tblGrid>
      <w:tr>
        <w:trPr>
          <w:jc w:val="left"/>
        </w:trPr>
        <w:tc>
          <w:tcPr>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Степень риска</w:t>
            </w:r>
          </w:p>
        </w:tc>
        <w:tc>
          <w:tcPr>
            <w:tcW w:type="dxa" w:w="69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Необходимые мероприятия</w:t>
            </w:r>
          </w:p>
        </w:tc>
      </w:tr>
      <w:tr>
        <w:trPr>
          <w:jc w:val="left"/>
        </w:trPr>
        <w:tc>
          <w:tcPr>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Незначительный риск I</w:t>
            </w:r>
          </w:p>
        </w:tc>
        <w:tc>
          <w:tcPr>
            <w:tcW w:type="dxa" w:w="691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Специальные мероприятия не нужны. Документировать риски необязательно</w:t>
            </w:r>
          </w:p>
        </w:tc>
      </w:tr>
      <w:tr>
        <w:trPr>
          <w:jc w:val="left"/>
        </w:trPr>
        <w:tc>
          <w:tcPr>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Приемлемый риск II</w:t>
            </w:r>
          </w:p>
        </w:tc>
        <w:tc>
          <w:tcPr>
            <w:tcW w:type="dxa" w:w="691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trPr>
          <w:jc w:val="left"/>
        </w:trPr>
        <w:tc>
          <w:tcPr>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Допустимый риск III</w:t>
            </w:r>
          </w:p>
        </w:tc>
        <w:tc>
          <w:tcPr>
            <w:tcW w:type="dxa" w:w="691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проводить по крайней мере в течение 3 - 5 месяцев после оценки риска</w:t>
            </w:r>
          </w:p>
        </w:tc>
      </w:tr>
      <w:tr>
        <w:trPr>
          <w:jc w:val="left"/>
        </w:trPr>
        <w:tc>
          <w:tcPr>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Значительный риск IV</w:t>
            </w:r>
          </w:p>
        </w:tc>
        <w:tc>
          <w:tcPr>
            <w:tcW w:type="dxa" w:w="691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trPr>
          <w:jc w:val="left"/>
        </w:trPr>
        <w:tc>
          <w:tcPr>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Недопустимый риск V</w:t>
            </w:r>
          </w:p>
        </w:tc>
        <w:tc>
          <w:tcPr>
            <w:tcW w:type="dxa" w:w="691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11</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7" w:name="Par1344"/>
      <w:bookmarkEnd w:id="7"/>
      <w:r>
        <w:rPr>
          <w:b w:val="true"/>
          <w:rFonts w:ascii="Arial" w:eastAsia="Arial" w:hAnsi="Arial" w:cs="Arial"/>
          <w:sz w:val="24"/>
          <w:i w:val="false"/>
          <w:strike w:val="false"/>
        </w:rPr>
        <w:t xml:space="preserve">МАТРИЦА "3 X 5"</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Матрица "3 x 5"</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042"/>
        <w:gridCol w:w="425"/>
        <w:gridCol w:w="3260"/>
        <w:gridCol w:w="915"/>
        <w:gridCol w:w="850"/>
        <w:gridCol w:w="1587"/>
      </w:tblGrid>
      <w:tr>
        <w:trPr>
          <w:jc w:val="left"/>
        </w:trPr>
        <w:tc>
          <w:tcPr>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Последствия, p</w:t>
            </w:r>
          </w:p>
        </w:tc>
        <w:tc>
          <w:tcPr>
            <w:tcW w:type="dxa" w:w="4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w:t>
            </w:r>
          </w:p>
        </w:tc>
        <w:tc>
          <w:tcPr>
            <w:hMerge w:val="restart"/>
            <w:tcW w:type="dxa" w:w="4175"/>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Q</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5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w:t>
            </w:r>
          </w:p>
        </w:tc>
      </w:tr>
      <w:tr>
        <w:trPr>
          <w:jc w:val="left"/>
        </w:trPr>
        <w:tc>
          <w:tcPr>
            <w:vMerge w:val="restart"/>
            <w:tcW w:type="dxa" w:w="204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Небольшие - 1</w:t>
            </w:r>
          </w:p>
        </w:tc>
        <w:tc>
          <w:tcPr>
            <w:vMerge w:val="restart"/>
            <w:tcW w:type="dxa" w:w="42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w:t>
            </w:r>
          </w:p>
        </w:tc>
        <w:tc>
          <w:tcPr>
            <w:tcW w:type="dxa" w:w="3260"/>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Малая - маловероятно</w:t>
            </w:r>
          </w:p>
        </w:tc>
        <w:tc>
          <w:tcPr>
            <w:tcW w:type="dxa" w:w="915"/>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5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87"/>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Малая - редко</w:t>
            </w:r>
          </w:p>
        </w:tc>
        <w:tc>
          <w:tcPr>
            <w:tcW w:type="dxa" w:w="915"/>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85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8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915"/>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85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58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Большая - возможно</w:t>
            </w:r>
          </w:p>
        </w:tc>
        <w:tc>
          <w:tcPr>
            <w:tcW w:type="dxa" w:w="915"/>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85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58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Большая - почти наверняка</w:t>
            </w:r>
          </w:p>
        </w:tc>
        <w:tc>
          <w:tcPr>
            <w:tcW w:type="dxa" w:w="915"/>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85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58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w:t>
            </w:r>
          </w:p>
        </w:tc>
      </w:tr>
      <w:tr>
        <w:trPr>
          <w:jc w:val="left"/>
        </w:trPr>
        <w:tc>
          <w:tcPr>
            <w:vMerge w:val="restart"/>
            <w:tcW w:type="dxa" w:w="204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Средние - 2</w:t>
            </w:r>
          </w:p>
        </w:tc>
        <w:tc>
          <w:tcPr>
            <w:vMerge w:val="restart"/>
            <w:tcW w:type="dxa" w:w="42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w:t>
            </w:r>
          </w:p>
        </w:tc>
        <w:tc>
          <w:tcPr>
            <w:tcW w:type="dxa" w:w="3260"/>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Малая - маловероятно</w:t>
            </w:r>
          </w:p>
        </w:tc>
        <w:tc>
          <w:tcPr>
            <w:tcW w:type="dxa" w:w="915"/>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5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87"/>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Малая - редко</w:t>
            </w:r>
          </w:p>
        </w:tc>
        <w:tc>
          <w:tcPr>
            <w:tcW w:type="dxa" w:w="915"/>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85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58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915"/>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85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58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Большая - возможно</w:t>
            </w:r>
          </w:p>
        </w:tc>
        <w:tc>
          <w:tcPr>
            <w:tcW w:type="dxa" w:w="915"/>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85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58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Большая - почти наверняка</w:t>
            </w:r>
          </w:p>
        </w:tc>
        <w:tc>
          <w:tcPr>
            <w:tcW w:type="dxa" w:w="915"/>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85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58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r>
      <w:tr>
        <w:trPr>
          <w:jc w:val="left"/>
        </w:trPr>
        <w:tc>
          <w:tcPr>
            <w:vMerge w:val="restart"/>
            <w:tcW w:type="dxa" w:w="204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Большие - 3</w:t>
            </w:r>
          </w:p>
        </w:tc>
        <w:tc>
          <w:tcPr>
            <w:vMerge w:val="restart"/>
            <w:tcW w:type="dxa" w:w="425"/>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X</w:t>
            </w:r>
          </w:p>
        </w:tc>
        <w:tc>
          <w:tcPr>
            <w:tcW w:type="dxa" w:w="3260"/>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Малая - маловероятно</w:t>
            </w:r>
          </w:p>
        </w:tc>
        <w:tc>
          <w:tcPr>
            <w:tcW w:type="dxa" w:w="915"/>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50"/>
            <w:tcBorders>
              <w:left w:sz="4" w:val="single"/>
              <w:top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587"/>
            <w:tcBorders>
              <w:left w:sz="4" w:val="single"/>
              <w:top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Малая - редко</w:t>
            </w:r>
          </w:p>
        </w:tc>
        <w:tc>
          <w:tcPr>
            <w:tcW w:type="dxa" w:w="915"/>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85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58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915"/>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85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158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Большая - возможно</w:t>
            </w:r>
          </w:p>
        </w:tc>
        <w:tc>
          <w:tcPr>
            <w:tcW w:type="dxa" w:w="915"/>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850"/>
            <w:tcBorders>
              <w:left w:sz="4" w:val="single"/>
              <w:right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587"/>
            <w:tcBorders>
              <w:left w:sz="4" w:val="single"/>
              <w:right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r>
      <w:tr>
        <w:trPr>
          <w:jc w:val="left"/>
        </w:trPr>
        <w:tc>
          <w:tcPr>
            <w:vMerge w:val="continue"/>
            <w:tcW w:type="dxa" w:w="204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vMerge w:val="continue"/>
            <w:tcW w:type="dxa" w:w="42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260"/>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Большая - почти наверняка</w:t>
            </w:r>
          </w:p>
        </w:tc>
        <w:tc>
          <w:tcPr>
            <w:tcW w:type="dxa" w:w="915"/>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850"/>
            <w:tcBorders>
              <w:left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1587"/>
            <w:tcBorders>
              <w:left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Оценка риска: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1 - 5 (низкий)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6 - 10 (средний)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11 - 15 (высокий)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12</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МАТРИЦА "5 X 4"</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Матрица "5 x 4"</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30"/>
        <w:gridCol w:w="1984"/>
        <w:gridCol w:w="1531"/>
        <w:gridCol w:w="1474"/>
        <w:gridCol w:w="1757"/>
      </w:tblGrid>
      <w:tr>
        <w:trPr>
          <w:jc w:val="left"/>
        </w:trPr>
        <w:tc>
          <w:tcPr>
            <w:vMerge w:val="restart"/>
            <w:tcW w:type="dxa" w:w="23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Частота происшествий</w:t>
            </w:r>
          </w:p>
        </w:tc>
        <w:tc>
          <w:tcPr>
            <w:hMerge w:val="restart"/>
            <w:tcW w:type="dxa" w:w="6746"/>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 опасности</w:t>
            </w:r>
          </w:p>
        </w:tc>
      </w:tr>
      <w:tr>
        <w:trPr>
          <w:jc w:val="left"/>
        </w:trPr>
        <w:tc>
          <w:tcPr>
            <w:vMerge w:val="continue"/>
            <w:tcW w:type="dxa" w:w="23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98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Катастрофическая</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Значительная</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Допустимая</w:t>
            </w:r>
          </w:p>
        </w:tc>
        <w:tc>
          <w:tcPr>
            <w:tcW w:type="dxa" w:w="175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Незначительная</w:t>
            </w:r>
          </w:p>
        </w:tc>
      </w:tr>
      <w:tr>
        <w:trPr>
          <w:jc w:val="left"/>
        </w:trPr>
        <w:tc>
          <w:tcPr>
            <w:tcW w:type="dxa" w:w="23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 - часто</w:t>
            </w:r>
          </w:p>
        </w:tc>
        <w:tc>
          <w:tcPr>
            <w:tcW w:type="dxa" w:w="198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5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47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175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r>
      <w:tr>
        <w:trPr>
          <w:jc w:val="left"/>
        </w:trPr>
        <w:tc>
          <w:tcPr>
            <w:tcW w:type="dxa" w:w="23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 - возможно</w:t>
            </w:r>
          </w:p>
        </w:tc>
        <w:tc>
          <w:tcPr>
            <w:tcW w:type="dxa" w:w="1984"/>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5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47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1757"/>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r>
      <w:tr>
        <w:trPr>
          <w:jc w:val="left"/>
        </w:trPr>
        <w:tc>
          <w:tcPr>
            <w:tcW w:type="dxa" w:w="23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 - редко</w:t>
            </w:r>
          </w:p>
        </w:tc>
        <w:tc>
          <w:tcPr>
            <w:tcW w:type="dxa" w:w="198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531"/>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474"/>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1757"/>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r>
      <w:tr>
        <w:trPr>
          <w:jc w:val="left"/>
        </w:trPr>
        <w:tc>
          <w:tcPr>
            <w:tcW w:type="dxa" w:w="23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D - маловероятно</w:t>
            </w:r>
          </w:p>
        </w:tc>
        <w:tc>
          <w:tcPr>
            <w:tcW w:type="dxa" w:w="1984"/>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531"/>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47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w:t>
            </w:r>
          </w:p>
        </w:tc>
        <w:tc>
          <w:tcPr>
            <w:tcW w:type="dxa" w:w="175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w:t>
            </w:r>
          </w:p>
        </w:tc>
      </w:tr>
      <w:tr>
        <w:trPr>
          <w:jc w:val="left"/>
        </w:trPr>
        <w:tc>
          <w:tcPr>
            <w:tcW w:type="dxa" w:w="23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 - невозможно</w:t>
            </w:r>
          </w:p>
        </w:tc>
        <w:tc>
          <w:tcPr>
            <w:tcW w:type="dxa" w:w="1984"/>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53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147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w:t>
            </w:r>
          </w:p>
        </w:tc>
        <w:tc>
          <w:tcPr>
            <w:tcW w:type="dxa" w:w="1757"/>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r>
      <w:tr>
        <w:trPr>
          <w:jc w:val="left"/>
        </w:trPr>
        <w:tc>
          <w:tcPr>
            <w:tcW w:type="dxa" w:w="2330"/>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Индекс риска</w:t>
            </w:r>
          </w:p>
        </w:tc>
        <w:tc>
          <w:tcPr>
            <w:hMerge w:val="restart"/>
            <w:tcW w:type="dxa" w:w="6746"/>
            <w:tcBorders>
              <w:left w:sz="4" w:val="single"/>
              <w:top w:sz="4" w:val="single"/>
              <w:right w:sz="4" w:val="single"/>
              <w:bottom w:sz="4" w:val="single"/>
            </w:tcBorders>
            <w:vAlign w:val="bottom"/>
            <w:gridSpan w:val="4"/>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Рекомендуемый критерий</w:t>
            </w:r>
          </w:p>
        </w:tc>
      </w:tr>
      <w:tr>
        <w:trPr>
          <w:jc w:val="left"/>
        </w:trPr>
        <w:tc>
          <w:tcPr>
            <w:tcW w:type="dxa" w:w="2330"/>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1 - 5</w:t>
            </w:r>
          </w:p>
        </w:tc>
        <w:tc>
          <w:tcPr>
            <w:hMerge w:val="restart"/>
            <w:tcW w:type="dxa" w:w="6746"/>
            <w:tcBorders>
              <w:left w:sz="4" w:val="single"/>
              <w:top w:sz="4" w:val="single"/>
              <w:right w:sz="4" w:val="single"/>
              <w:bottom w:sz="4" w:val="single"/>
            </w:tcBorders>
            <w:vAlign w:val="bottom"/>
            <w:gridSpan w:val="4"/>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Недопустимый</w:t>
            </w:r>
          </w:p>
        </w:tc>
      </w:tr>
      <w:tr>
        <w:trPr>
          <w:jc w:val="left"/>
        </w:trPr>
        <w:tc>
          <w:tcPr>
            <w:tcW w:type="dxa" w:w="2330"/>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6 - 9</w:t>
            </w:r>
          </w:p>
        </w:tc>
        <w:tc>
          <w:tcPr>
            <w:hMerge w:val="restart"/>
            <w:tcW w:type="dxa" w:w="6746"/>
            <w:tcBorders>
              <w:left w:sz="4" w:val="single"/>
              <w:top w:sz="4" w:val="single"/>
              <w:right w:sz="4" w:val="single"/>
              <w:bottom w:sz="4" w:val="single"/>
            </w:tcBorders>
            <w:vAlign w:val="bottom"/>
            <w:gridSpan w:val="4"/>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Нежелательный</w:t>
            </w:r>
          </w:p>
        </w:tc>
      </w:tr>
      <w:tr>
        <w:trPr>
          <w:jc w:val="left"/>
        </w:trPr>
        <w:tc>
          <w:tcPr>
            <w:tcW w:type="dxa" w:w="2330"/>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10 - 17</w:t>
            </w:r>
          </w:p>
        </w:tc>
        <w:tc>
          <w:tcPr>
            <w:hMerge w:val="restart"/>
            <w:tcW w:type="dxa" w:w="6746"/>
            <w:tcBorders>
              <w:left w:sz="4" w:val="single"/>
              <w:top w:sz="4" w:val="single"/>
              <w:right w:sz="4" w:val="single"/>
              <w:bottom w:sz="4" w:val="single"/>
            </w:tcBorders>
            <w:vAlign w:val="bottom"/>
            <w:gridSpan w:val="4"/>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Допустимый с аттестацией (анализ, документирование)</w:t>
            </w:r>
          </w:p>
        </w:tc>
      </w:tr>
      <w:tr>
        <w:trPr>
          <w:jc w:val="left"/>
        </w:trPr>
        <w:tc>
          <w:tcPr>
            <w:tcW w:type="dxa" w:w="2330"/>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18 - 20</w:t>
            </w:r>
          </w:p>
        </w:tc>
        <w:tc>
          <w:tcPr>
            <w:hMerge w:val="restart"/>
            <w:tcW w:type="dxa" w:w="6746"/>
            <w:tcBorders>
              <w:left w:sz="4" w:val="single"/>
              <w:top w:sz="4" w:val="single"/>
              <w:right w:sz="4" w:val="single"/>
              <w:bottom w:sz="4" w:val="single"/>
            </w:tcBorders>
            <w:vAlign w:val="center"/>
            <w:gridSpan w:val="4"/>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Допустимый, без документирования</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12.1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Оценка степени тяжести последствий</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052"/>
        <w:gridCol w:w="850"/>
        <w:gridCol w:w="6180"/>
      </w:tblGrid>
      <w:tr>
        <w:trPr>
          <w:jc w:val="left"/>
        </w:trPr>
        <w:tc>
          <w:tcPr>
            <w:tcW w:type="dxa" w:w="205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Категория</w:t>
            </w:r>
          </w:p>
        </w:tc>
        <w:tc>
          <w:tcPr>
            <w:tcW w:type="dxa" w:w="61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происшествия</w:t>
            </w:r>
          </w:p>
        </w:tc>
      </w:tr>
      <w:tr>
        <w:trPr>
          <w:jc w:val="left"/>
        </w:trPr>
        <w:tc>
          <w:tcPr>
            <w:tcW w:type="dxa" w:w="205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Катастрофические</w:t>
            </w:r>
          </w:p>
        </w:tc>
        <w:tc>
          <w:tcPr>
            <w:tcW w:type="dxa" w:w="85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61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Смерть человека или полное разрушение системы</w:t>
            </w:r>
          </w:p>
        </w:tc>
      </w:tr>
      <w:tr>
        <w:trPr>
          <w:jc w:val="left"/>
        </w:trPr>
        <w:tc>
          <w:tcPr>
            <w:tcW w:type="dxa" w:w="205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Значительные</w:t>
            </w:r>
          </w:p>
        </w:tc>
        <w:tc>
          <w:tcPr>
            <w:tcW w:type="dxa" w:w="85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61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Серьезное повреждение, профессиональное заболевание, частичное повреждение системы</w:t>
            </w:r>
          </w:p>
        </w:tc>
      </w:tr>
      <w:tr>
        <w:trPr>
          <w:jc w:val="left"/>
        </w:trPr>
        <w:tc>
          <w:tcPr>
            <w:tcW w:type="dxa" w:w="205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Допустимые</w:t>
            </w:r>
          </w:p>
        </w:tc>
        <w:tc>
          <w:tcPr>
            <w:tcW w:type="dxa" w:w="85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61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Маловажное повреждение, заболевание, травмы средней степени тяжести</w:t>
            </w:r>
          </w:p>
        </w:tc>
      </w:tr>
      <w:tr>
        <w:trPr>
          <w:jc w:val="left"/>
        </w:trPr>
        <w:tc>
          <w:tcPr>
            <w:tcW w:type="dxa" w:w="205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Незначительные</w:t>
            </w:r>
          </w:p>
        </w:tc>
        <w:tc>
          <w:tcPr>
            <w:tcW w:type="dxa" w:w="85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618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Небольшое повреждение (систем, оборудования и т.п.),</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незначительные травмы</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12.2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Оценка вероятности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773"/>
        <w:gridCol w:w="993"/>
        <w:gridCol w:w="3742"/>
        <w:gridCol w:w="2563"/>
      </w:tblGrid>
      <w:tr>
        <w:trPr>
          <w:jc w:val="left"/>
        </w:trPr>
        <w:tc>
          <w:tcPr>
            <w:tcW w:type="dxa" w:w="17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w:t>
            </w:r>
          </w:p>
        </w:tc>
        <w:tc>
          <w:tcPr>
            <w:tcW w:type="dxa" w:w="9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w:t>
            </w:r>
          </w:p>
        </w:tc>
        <w:tc>
          <w:tcPr>
            <w:tcW w:type="dxa" w:w="37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Специфическое индивидуальное мнение</w:t>
            </w:r>
          </w:p>
        </w:tc>
        <w:tc>
          <w:tcPr>
            <w:tcW w:type="dxa" w:w="256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Описание архива статистики</w:t>
            </w:r>
          </w:p>
        </w:tc>
      </w:tr>
      <w:tr>
        <w:trPr>
          <w:jc w:val="left"/>
        </w:trPr>
        <w:tc>
          <w:tcPr>
            <w:tcW w:type="dxa" w:w="177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Часто</w:t>
            </w:r>
          </w:p>
        </w:tc>
        <w:tc>
          <w:tcPr>
            <w:tcW w:type="dxa" w:w="99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A</w:t>
            </w:r>
          </w:p>
        </w:tc>
        <w:tc>
          <w:tcPr>
            <w:tcW w:type="dxa" w:w="3742"/>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Возможно происшествие</w:t>
            </w:r>
          </w:p>
        </w:tc>
        <w:tc>
          <w:tcPr>
            <w:tcW w:type="dxa" w:w="256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Сплошной, по опыту</w:t>
            </w:r>
          </w:p>
        </w:tc>
      </w:tr>
      <w:tr>
        <w:trPr>
          <w:jc w:val="left"/>
        </w:trPr>
        <w:tc>
          <w:tcPr>
            <w:tcW w:type="dxa" w:w="177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Возможно</w:t>
            </w:r>
          </w:p>
        </w:tc>
        <w:tc>
          <w:tcPr>
            <w:tcW w:type="dxa" w:w="99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B</w:t>
            </w:r>
          </w:p>
        </w:tc>
        <w:tc>
          <w:tcPr>
            <w:tcW w:type="dxa" w:w="3742"/>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Иногда случается несколько раз</w:t>
            </w:r>
          </w:p>
        </w:tc>
        <w:tc>
          <w:tcPr>
            <w:tcW w:type="dxa" w:w="256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Часто случается</w:t>
            </w:r>
          </w:p>
        </w:tc>
      </w:tr>
      <w:tr>
        <w:trPr>
          <w:jc w:val="left"/>
        </w:trPr>
        <w:tc>
          <w:tcPr>
            <w:tcW w:type="dxa" w:w="177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Редко</w:t>
            </w:r>
          </w:p>
        </w:tc>
        <w:tc>
          <w:tcPr>
            <w:tcW w:type="dxa" w:w="99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w:t>
            </w:r>
          </w:p>
        </w:tc>
        <w:tc>
          <w:tcPr>
            <w:tcW w:type="dxa" w:w="3742"/>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Случаи редки</w:t>
            </w:r>
          </w:p>
        </w:tc>
        <w:tc>
          <w:tcPr>
            <w:tcW w:type="dxa" w:w="256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Случаев несколько</w:t>
            </w:r>
          </w:p>
        </w:tc>
      </w:tr>
      <w:tr>
        <w:trPr>
          <w:jc w:val="left"/>
        </w:trPr>
        <w:tc>
          <w:tcPr>
            <w:tcW w:type="dxa" w:w="17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Маловероятно</w:t>
            </w:r>
          </w:p>
        </w:tc>
        <w:tc>
          <w:tcPr>
            <w:tcW w:type="dxa" w:w="9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D</w:t>
            </w:r>
          </w:p>
        </w:tc>
        <w:tc>
          <w:tcPr>
            <w:tcW w:type="dxa" w:w="37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Практически редкие случаи</w:t>
            </w:r>
          </w:p>
        </w:tc>
        <w:tc>
          <w:tcPr>
            <w:tcW w:type="dxa" w:w="256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случаев есть определенные причины</w:t>
            </w:r>
          </w:p>
        </w:tc>
      </w:tr>
      <w:tr>
        <w:trPr>
          <w:jc w:val="left"/>
        </w:trPr>
        <w:tc>
          <w:tcPr>
            <w:tcW w:type="dxa" w:w="177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Невозможно</w:t>
            </w:r>
          </w:p>
        </w:tc>
        <w:tc>
          <w:tcPr>
            <w:tcW w:type="dxa" w:w="99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E</w:t>
            </w:r>
          </w:p>
        </w:tc>
        <w:tc>
          <w:tcPr>
            <w:tcW w:type="dxa" w:w="3742"/>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Так мало, что не нужно принимать во внимание</w:t>
            </w:r>
          </w:p>
        </w:tc>
        <w:tc>
          <w:tcPr>
            <w:tcW w:type="dxa" w:w="2563"/>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Случаи возможны, но редко</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13</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МАТРИЦА "5 X 5" N 1</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Матрица "5 x 5"</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755"/>
        <w:gridCol w:w="1077"/>
        <w:gridCol w:w="1430"/>
        <w:gridCol w:w="907"/>
        <w:gridCol w:w="1020"/>
        <w:gridCol w:w="964"/>
        <w:gridCol w:w="907"/>
      </w:tblGrid>
      <w:tr>
        <w:trPr>
          <w:jc w:val="left"/>
        </w:trPr>
        <w:tc>
          <w:tcPr>
            <w:vMerge w:val="restart"/>
            <w:tcW w:type="dxa" w:w="27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Тяжесть ущерба</w:t>
            </w:r>
          </w:p>
        </w:tc>
        <w:tc>
          <w:tcPr>
            <w:vMerge w:val="restart"/>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Значение весового коэффициента тяжесть в баллах</w:t>
            </w:r>
          </w:p>
        </w:tc>
        <w:tc>
          <w:tcPr>
            <w:hMerge w:val="restart"/>
            <w:tcW w:type="dxa" w:w="5228"/>
            <w:tcBorders>
              <w:left w:sz="4" w:val="single"/>
              <w:top w:sz="4" w:val="single"/>
              <w:right w:sz="4" w:val="single"/>
              <w:bottom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(частота) возникновения опасности (опасного действия, ситуации)</w:t>
            </w:r>
          </w:p>
        </w:tc>
      </w:tr>
      <w:tr>
        <w:trPr>
          <w:jc w:val="left"/>
        </w:trPr>
        <w:tc>
          <w:tcPr>
            <w:vMerge w:val="continue"/>
            <w:tcW w:type="dxa" w:w="27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4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низкая (практически невозможно)</w:t>
            </w:r>
          </w:p>
        </w:tc>
        <w:tc>
          <w:tcPr>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w:t>
            </w:r>
          </w:p>
        </w:tc>
        <w:tc>
          <w:tcPr>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высокая</w:t>
            </w:r>
          </w:p>
        </w:tc>
      </w:tr>
      <w:tr>
        <w:trPr>
          <w:jc w:val="left"/>
        </w:trPr>
        <w:tc>
          <w:tcPr>
            <w:vMerge w:val="continue"/>
            <w:tcW w:type="dxa" w:w="27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4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0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r>
      <w:tr>
        <w:trPr>
          <w:jc w:val="left"/>
        </w:trPr>
        <w:tc>
          <w:tcPr>
            <w:tcW w:type="dxa" w:w="2755"/>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Незначительный ущерб (микротравма, дискомфорт работника на рабочем месте)</w:t>
            </w:r>
          </w:p>
        </w:tc>
        <w:tc>
          <w:tcPr>
            <w:tcW w:type="dxa" w:w="107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0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96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9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r>
      <w:tr>
        <w:trPr>
          <w:jc w:val="left"/>
        </w:trPr>
        <w:tc>
          <w:tcPr>
            <w:tcW w:type="dxa" w:w="2755"/>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 ущерб (воздействие на состояние здоровья работника незначительно)</w:t>
            </w:r>
          </w:p>
        </w:tc>
        <w:tc>
          <w:tcPr>
            <w:tcW w:type="dxa" w:w="107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9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0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96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9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r>
      <w:tr>
        <w:trPr>
          <w:jc w:val="left"/>
        </w:trPr>
        <w:tc>
          <w:tcPr>
            <w:tcW w:type="dxa" w:w="2755"/>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ущерб (неблагоприятное воздействие на состояние здоровья работника)</w:t>
            </w:r>
          </w:p>
        </w:tc>
        <w:tc>
          <w:tcPr>
            <w:tcW w:type="dxa" w:w="107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9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0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96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9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tc>
      </w:tr>
      <w:tr>
        <w:trPr>
          <w:jc w:val="left"/>
        </w:trPr>
        <w:tc>
          <w:tcPr>
            <w:tcW w:type="dxa" w:w="2755"/>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Большой ущерб (значительная утрата трудоспособности)</w:t>
            </w:r>
          </w:p>
        </w:tc>
        <w:tc>
          <w:tcPr>
            <w:tcW w:type="dxa" w:w="107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c>
          <w:tcPr>
            <w:tcW w:type="dxa" w:w="9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w:t>
            </w:r>
          </w:p>
        </w:tc>
        <w:tc>
          <w:tcPr>
            <w:tcW w:type="dxa" w:w="10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w:t>
            </w:r>
          </w:p>
        </w:tc>
        <w:tc>
          <w:tcPr>
            <w:tcW w:type="dxa" w:w="96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w:t>
            </w:r>
          </w:p>
        </w:tc>
        <w:tc>
          <w:tcPr>
            <w:tcW w:type="dxa" w:w="9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r>
      <w:tr>
        <w:trPr>
          <w:jc w:val="left"/>
        </w:trPr>
        <w:tc>
          <w:tcPr>
            <w:tcW w:type="dxa" w:w="2755"/>
            <w:tcBorders>
              <w:left w:sz="4" w:val="single"/>
              <w:top w:sz="4" w:val="single"/>
              <w:right w:sz="4" w:val="single"/>
              <w:bottom w:sz="4" w:val="single"/>
            </w:tcBorders>
            <w:vAlign w:val="center"/>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большой ущерб (смертельный случай, хроническое заболевание, опасность развития острых поражений)</w:t>
            </w:r>
          </w:p>
        </w:tc>
        <w:tc>
          <w:tcPr>
            <w:tcW w:type="dxa" w:w="107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143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9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10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w:t>
            </w:r>
          </w:p>
        </w:tc>
        <w:tc>
          <w:tcPr>
            <w:tcW w:type="dxa" w:w="96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tc>
        <w:tc>
          <w:tcPr>
            <w:tcW w:type="dxa" w:w="9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13.1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Оценка степени тяжести последствий</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307"/>
        <w:gridCol w:w="2324"/>
        <w:gridCol w:w="1474"/>
      </w:tblGrid>
      <w:tr>
        <w:trPr>
          <w:jc w:val="left"/>
        </w:trPr>
        <w:tc>
          <w:tcPr>
            <w:tcW w:type="dxa" w:w="53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Описание последствий в случае реального возникновения опасности (опасного действия, ситуации)</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Тяжесть ущерба</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Весовой коэффициент</w:t>
            </w:r>
          </w:p>
        </w:tc>
      </w:tr>
      <w:tr>
        <w:trPr>
          <w:jc w:val="left"/>
        </w:trPr>
        <w:tc>
          <w:tcPr>
            <w:tcW w:type="dxa" w:w="53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530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Пострадавшему не требуется оказание медицинской помощи.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требующая оказания простых мер первой помощи (легкие ушибы, синяки и иные микроповреждения).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Неблагоприятные изменения в организме работника, восстанавливающиеся к началу следующей смены</w:t>
            </w:r>
          </w:p>
        </w:tc>
        <w:tc>
          <w:tcPr>
            <w:tcW w:type="dxa" w:w="232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Незначительный ущерб (микротравма, дискомфорт работника на рабочем месте)</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530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с необходимостью обращения за медицинской помощью с потерей трудоспособности не более 3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Незначительное воздействие на организм работника, организм восстанавливается не более чем через 3 дня</w:t>
            </w:r>
          </w:p>
        </w:tc>
        <w:tc>
          <w:tcPr>
            <w:tcW w:type="dxa" w:w="232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Малый ущерб (воздействие на состояние здоровья работника незначительно)</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tcW w:type="dxa" w:w="530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Пострадавшего работника доставляют в организацию здравоохранения или требуется ее посещение с потерей трудоспособности до 30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Проявляются начальные признаки профессионального(ых) заболевания(й) после 15 лет работы и более</w:t>
            </w:r>
          </w:p>
        </w:tc>
        <w:tc>
          <w:tcPr>
            <w:tcW w:type="dxa" w:w="232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Средний ущерб (неблагоприятное воздействие на состояние здоровья работника)</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530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Длительное расстройство здоровья работника с временной потерей трудоспособности с 30 до 60 дней.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Требуется лечение в стационаре организации здравоохранения</w:t>
            </w:r>
          </w:p>
        </w:tc>
        <w:tc>
          <w:tcPr>
            <w:tcW w:type="dxa" w:w="232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Большой ущерб (значительная утрата трудоспособности)</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r>
      <w:tr>
        <w:trPr>
          <w:jc w:val="left"/>
        </w:trPr>
        <w:tc>
          <w:tcPr>
            <w:tcW w:type="dxa" w:w="530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повлекшая смерть работника (работников).</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Травма, заболевание с потерей трудоспособности, приведшая к постоянной инвалидности или профессиональному заболеванию.</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Стойкая утрата трудоспособности</w:t>
            </w:r>
          </w:p>
        </w:tc>
        <w:tc>
          <w:tcPr>
            <w:tcW w:type="dxa" w:w="232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большой ущерб (смертельный случай, хроническое заболевание, опасность развития острых поражений)</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13.2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Оценка вероятности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307"/>
        <w:gridCol w:w="2324"/>
        <w:gridCol w:w="1474"/>
      </w:tblGrid>
      <w:tr>
        <w:trPr>
          <w:jc w:val="left"/>
        </w:trPr>
        <w:tc>
          <w:tcPr>
            <w:tcW w:type="dxa" w:w="53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Описание вероятности (частоты) возникновения опасности (опасного действия, ситуации)</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 (частота) возникновения</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Весовой коэффициент</w:t>
            </w:r>
          </w:p>
        </w:tc>
      </w:tr>
      <w:tr>
        <w:trPr>
          <w:jc w:val="left"/>
        </w:trPr>
        <w:tc>
          <w:tcPr>
            <w:tcW w:type="dxa" w:w="53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530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Получение травмы, вредного воздействия на организм работника при реализации опасного события практически исключено</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низкая (практически невозможно)</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530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530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Опасное событие иногда может произойти, не характерно, но может произойти</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530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Опасное событие происходит достаточно регулярно, высокая степень возможности реализации опасного события</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tcW w:type="dxa" w:w="530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Опасное событие, скорее всего, произойдет.</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Событие происходит очень часто</w:t>
            </w:r>
          </w:p>
        </w:tc>
        <w:tc>
          <w:tcPr>
            <w:tcW w:type="dxa" w:w="23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высокая</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13.3</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Значимость риска и меры контроля/снижения уровня риска</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047"/>
        <w:gridCol w:w="7087"/>
      </w:tblGrid>
      <w:tr>
        <w:trPr>
          <w:jc w:val="left"/>
        </w:trPr>
        <w:tc>
          <w:tcPr>
            <w:tcW w:type="dxa" w:w="20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Значимость (категория) риска</w:t>
            </w:r>
          </w:p>
        </w:tc>
        <w:tc>
          <w:tcPr>
            <w:tcW w:type="dxa" w:w="70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Необходимость проведения мероприятий для снижения риска</w:t>
            </w:r>
          </w:p>
        </w:tc>
      </w:tr>
      <w:tr>
        <w:trPr>
          <w:jc w:val="left"/>
        </w:trPr>
        <w:tc>
          <w:tcPr>
            <w:tcW w:type="dxa" w:w="20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Низкий</w:t>
            </w:r>
          </w:p>
        </w:tc>
        <w:tc>
          <w:tcPr>
            <w:tcW w:type="dxa" w:w="708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trPr>
          <w:jc w:val="left"/>
        </w:trPr>
        <w:tc>
          <w:tcPr>
            <w:tcW w:type="dxa" w:w="20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Умеренный</w:t>
            </w:r>
          </w:p>
        </w:tc>
        <w:tc>
          <w:tcPr>
            <w:tcW w:type="dxa" w:w="708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trPr>
          <w:jc w:val="left"/>
        </w:trPr>
        <w:tc>
          <w:tcPr>
            <w:tcW w:type="dxa" w:w="20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Высокий</w:t>
            </w:r>
          </w:p>
        </w:tc>
        <w:tc>
          <w:tcPr>
            <w:tcW w:type="dxa" w:w="708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 является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14</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МАТРИЦА "5 X 5" N 2</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14</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Матрица "5 x 5" N 2</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340"/>
        <w:gridCol w:w="1276"/>
        <w:gridCol w:w="1418"/>
        <w:gridCol w:w="1275"/>
        <w:gridCol w:w="1276"/>
        <w:gridCol w:w="1531"/>
      </w:tblGrid>
      <w:tr>
        <w:trPr>
          <w:jc w:val="left"/>
        </w:trPr>
        <w:tc>
          <w:tcPr>
            <w:tcW w:type="dxa" w:w="23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Очень редко</w:t>
            </w:r>
          </w:p>
        </w:tc>
        <w:tc>
          <w:tcPr>
            <w:tcW w:type="dxa" w:w="14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Маловероятно</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Может быть</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Почти наверняка</w:t>
            </w:r>
          </w:p>
        </w:tc>
      </w:tr>
      <w:tr>
        <w:trPr>
          <w:jc w:val="left"/>
        </w:trPr>
        <w:tc>
          <w:tcPr>
            <w:tcW w:type="dxa" w:w="23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Тяжесть последствий</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4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tcW w:type="dxa" w:w="23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Катастрофическая (5)</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4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r>
      <w:tr>
        <w:trPr>
          <w:jc w:val="left"/>
        </w:trPr>
        <w:tc>
          <w:tcPr>
            <w:tcW w:type="dxa" w:w="23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Значительная (4)</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4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r>
      <w:tr>
        <w:trPr>
          <w:jc w:val="left"/>
        </w:trPr>
        <w:tc>
          <w:tcPr>
            <w:tcW w:type="dxa" w:w="23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 (3)</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4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r>
      <w:tr>
        <w:trPr>
          <w:jc w:val="left"/>
        </w:trPr>
        <w:tc>
          <w:tcPr>
            <w:tcW w:type="dxa" w:w="23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 (2)</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4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23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Незначительная (1)</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41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2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53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14.1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Оценка степени тяжести последствий</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856"/>
        <w:gridCol w:w="1644"/>
        <w:gridCol w:w="6633"/>
      </w:tblGrid>
      <w:tr>
        <w:trPr>
          <w:jc w:val="left"/>
        </w:trPr>
        <w:tc>
          <w:tcPr>
            <w:tcW w:type="dxa" w:w="8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Значение</w:t>
            </w:r>
          </w:p>
        </w:tc>
        <w:tc>
          <w:tcPr>
            <w:tcW w:type="dxa" w:w="164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Тяжесть последствий</w:t>
            </w:r>
          </w:p>
        </w:tc>
        <w:tc>
          <w:tcPr>
            <w:tcW w:type="dxa" w:w="663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Описание</w:t>
            </w:r>
          </w:p>
        </w:tc>
      </w:tr>
      <w:tr>
        <w:trPr>
          <w:jc w:val="left"/>
        </w:trPr>
        <w:tc>
          <w:tcPr>
            <w:tcW w:type="dxa" w:w="8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6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Катастрофическая</w:t>
            </w:r>
          </w:p>
        </w:tc>
        <w:tc>
          <w:tcPr>
            <w:tcW w:type="dxa" w:w="663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Смертельные травмы или заболевания, групповые несчастные случаи</w:t>
            </w:r>
          </w:p>
        </w:tc>
      </w:tr>
      <w:tr>
        <w:trPr>
          <w:jc w:val="left"/>
        </w:trPr>
        <w:tc>
          <w:tcPr>
            <w:tcW w:type="dxa" w:w="8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6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Значительная</w:t>
            </w:r>
          </w:p>
        </w:tc>
        <w:tc>
          <w:tcPr>
            <w:tcW w:type="dxa" w:w="663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trPr>
          <w:jc w:val="left"/>
        </w:trPr>
        <w:tc>
          <w:tcPr>
            <w:tcW w:type="dxa" w:w="8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6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Средняя</w:t>
            </w:r>
          </w:p>
        </w:tc>
        <w:tc>
          <w:tcPr>
            <w:tcW w:type="dxa" w:w="663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trPr>
          <w:jc w:val="left"/>
        </w:trPr>
        <w:tc>
          <w:tcPr>
            <w:tcW w:type="dxa" w:w="8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6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Низкая</w:t>
            </w:r>
          </w:p>
        </w:tc>
        <w:tc>
          <w:tcPr>
            <w:tcW w:type="dxa" w:w="663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trPr>
          <w:jc w:val="left"/>
        </w:trPr>
        <w:tc>
          <w:tcPr>
            <w:tcW w:type="dxa" w:w="85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64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Незначительная</w:t>
            </w:r>
          </w:p>
        </w:tc>
        <w:tc>
          <w:tcPr>
            <w:tcW w:type="dxa" w:w="663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Незначительные повреждения.</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14.2</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Оценка вероятности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349"/>
        <w:gridCol w:w="1928"/>
        <w:gridCol w:w="5839"/>
      </w:tblGrid>
      <w:tr>
        <w:trPr>
          <w:jc w:val="left"/>
        </w:trPr>
        <w:tc>
          <w:tcPr>
            <w:tcW w:type="dxa" w:w="134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Значение</w:t>
            </w:r>
          </w:p>
        </w:tc>
        <w:tc>
          <w:tcPr>
            <w:tcW w:type="dxa" w:w="19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w:t>
            </w:r>
          </w:p>
        </w:tc>
        <w:tc>
          <w:tcPr>
            <w:tcW w:type="dxa" w:w="58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Описание</w:t>
            </w:r>
          </w:p>
        </w:tc>
      </w:tr>
      <w:tr>
        <w:trPr>
          <w:jc w:val="left"/>
        </w:trPr>
        <w:tc>
          <w:tcPr>
            <w:tcW w:type="dxa" w:w="13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92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Почти невозможно</w:t>
            </w:r>
          </w:p>
        </w:tc>
        <w:tc>
          <w:tcPr>
            <w:tcW w:type="dxa" w:w="583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должно произойти, но возможность есть</w:t>
            </w:r>
          </w:p>
        </w:tc>
      </w:tr>
      <w:tr>
        <w:trPr>
          <w:jc w:val="left"/>
        </w:trPr>
        <w:tc>
          <w:tcPr>
            <w:tcW w:type="dxa" w:w="13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92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Маловероятно</w:t>
            </w:r>
          </w:p>
        </w:tc>
        <w:tc>
          <w:tcPr>
            <w:tcW w:type="dxa" w:w="583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должно произойти при штатных условиях</w:t>
            </w:r>
          </w:p>
        </w:tc>
      </w:tr>
      <w:tr>
        <w:trPr>
          <w:jc w:val="left"/>
        </w:trPr>
        <w:tc>
          <w:tcPr>
            <w:tcW w:type="dxa" w:w="13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92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Может быть</w:t>
            </w:r>
          </w:p>
        </w:tc>
        <w:tc>
          <w:tcPr>
            <w:tcW w:type="dxa" w:w="583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Возможно или уже были случаи</w:t>
            </w:r>
          </w:p>
        </w:tc>
      </w:tr>
      <w:tr>
        <w:trPr>
          <w:jc w:val="left"/>
        </w:trPr>
        <w:tc>
          <w:tcPr>
            <w:tcW w:type="dxa" w:w="13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92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w:t>
            </w:r>
          </w:p>
        </w:tc>
        <w:tc>
          <w:tcPr>
            <w:tcW w:type="dxa" w:w="583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Случается периодически</w:t>
            </w:r>
          </w:p>
        </w:tc>
      </w:tr>
      <w:tr>
        <w:trPr>
          <w:jc w:val="left"/>
        </w:trPr>
        <w:tc>
          <w:tcPr>
            <w:tcW w:type="dxa" w:w="134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928"/>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Почти наверняка</w:t>
            </w:r>
          </w:p>
        </w:tc>
        <w:tc>
          <w:tcPr>
            <w:tcW w:type="dxa" w:w="5839"/>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Случается регулярно, что подтверждено статистикой</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15</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8" w:name="Par1807"/>
      <w:bookmarkEnd w:id="8"/>
      <w:r>
        <w:rPr>
          <w:b w:val="true"/>
          <w:rFonts w:ascii="Arial" w:eastAsia="Arial" w:hAnsi="Arial" w:cs="Arial"/>
          <w:sz w:val="24"/>
          <w:i w:val="false"/>
          <w:strike w:val="false"/>
        </w:rPr>
        <w:t xml:space="preserve">МАТРИЦА "5 X 5" N 3</w:t>
      </w:r>
    </w:p>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15</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Матрица "5 x 5" N 3</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40"/>
        <w:gridCol w:w="567"/>
        <w:gridCol w:w="1985"/>
        <w:gridCol w:w="1417"/>
        <w:gridCol w:w="1191"/>
        <w:gridCol w:w="1275"/>
        <w:gridCol w:w="1077"/>
        <w:gridCol w:w="1191"/>
      </w:tblGrid>
      <w:tr>
        <w:trPr>
          <w:jc w:val="left"/>
        </w:trPr>
        <w:tc>
          <w:tcPr>
            <w:hMerge w:val="restart"/>
            <w:vMerge w:val="restart"/>
            <w:tcW w:type="dxa" w:w="2992"/>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w:t>
            </w:r>
          </w:p>
        </w:tc>
        <w:tc>
          <w:tcPr>
            <w:hMerge w:val="restart"/>
            <w:tcW w:type="dxa" w:w="6151"/>
            <w:tcBorders>
              <w:left w:sz="4" w:val="single"/>
              <w:top w:sz="4" w:val="single"/>
              <w:right w:sz="4" w:val="single"/>
              <w:bottom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ВЕРОЯТНОСТЬ</w:t>
            </w:r>
          </w:p>
        </w:tc>
      </w:tr>
      <w:tr>
        <w:trPr>
          <w:jc w:val="left"/>
        </w:trPr>
        <w:tc>
          <w:tcPr>
            <w:vMerge w:val="continue"/>
            <w:tcW w:type="dxa" w:w="2992"/>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4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vMerge w:val="continue"/>
            <w:tcW w:type="dxa" w:w="2992"/>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4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Весьма маловероятно</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Маловероятно</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Возможно</w:t>
            </w:r>
          </w:p>
        </w:tc>
        <w:tc>
          <w:tcPr>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Весьма вероятно</w:t>
            </w:r>
          </w:p>
        </w:tc>
      </w:tr>
      <w:tr>
        <w:trPr>
          <w:jc w:val="left"/>
        </w:trPr>
        <w:tc>
          <w:tcPr>
            <w:vMerge w:val="restart"/>
            <w:tcW w:type="dxa" w:w="44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ТЯЖЕСТЬ</w:t>
            </w: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98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Приемлемая</w:t>
            </w:r>
          </w:p>
        </w:tc>
        <w:tc>
          <w:tcPr>
            <w:tcW w:type="dxa" w:w="14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vMerge w:val="continue"/>
            <w:tcW w:type="dxa" w:w="4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98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Незначительная</w:t>
            </w:r>
          </w:p>
        </w:tc>
        <w:tc>
          <w:tcPr>
            <w:tcW w:type="dxa" w:w="14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vMerge w:val="continue"/>
            <w:tcW w:type="dxa" w:w="4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98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Значительная</w:t>
            </w:r>
          </w:p>
        </w:tc>
        <w:tc>
          <w:tcPr>
            <w:tcW w:type="dxa" w:w="14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r>
      <w:tr>
        <w:trPr>
          <w:jc w:val="left"/>
        </w:trPr>
        <w:tc>
          <w:tcPr>
            <w:vMerge w:val="continue"/>
            <w:tcW w:type="dxa" w:w="4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98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Крупная</w:t>
            </w:r>
          </w:p>
        </w:tc>
        <w:tc>
          <w:tcPr>
            <w:tcW w:type="dxa" w:w="14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r>
      <w:tr>
        <w:trPr>
          <w:jc w:val="left"/>
        </w:trPr>
        <w:tc>
          <w:tcPr>
            <w:vMerge w:val="continue"/>
            <w:tcW w:type="dxa" w:w="4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5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98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Катастрофическая</w:t>
            </w:r>
          </w:p>
        </w:tc>
        <w:tc>
          <w:tcPr>
            <w:tcW w:type="dxa" w:w="14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2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tc>
        <w:tc>
          <w:tcPr>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19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15.1</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Оценка вероятности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39"/>
        <w:gridCol w:w="1871"/>
        <w:gridCol w:w="6576"/>
      </w:tblGrid>
      <w:tr>
        <w:trPr>
          <w:jc w:val="left"/>
        </w:trPr>
        <w:tc>
          <w:tcPr>
            <w:hMerge w:val="restart"/>
            <w:tcW w:type="dxa" w:w="2510"/>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Степень вероятности</w:t>
            </w:r>
          </w:p>
        </w:tc>
        <w:tc>
          <w:tcPr>
            <w:tcW w:type="dxa" w:w="65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w:t>
            </w:r>
          </w:p>
        </w:tc>
      </w:tr>
      <w:tr>
        <w:trPr>
          <w:jc w:val="left"/>
        </w:trPr>
        <w:tc>
          <w:tcPr>
            <w:tcW w:type="dxa" w:w="6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Весьма маловероятно</w:t>
            </w:r>
          </w:p>
        </w:tc>
        <w:tc>
          <w:tcPr>
            <w:tcW w:type="dxa" w:w="657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Практически исключено</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Зависит от следования инструкции</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Нужны многочисленные поломки/отказы/ошибки</w:t>
            </w:r>
          </w:p>
        </w:tc>
      </w:tr>
      <w:tr>
        <w:trPr>
          <w:jc w:val="left"/>
        </w:trPr>
        <w:tc>
          <w:tcPr>
            <w:tcW w:type="dxa" w:w="6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Маловероятно</w:t>
            </w:r>
          </w:p>
        </w:tc>
        <w:tc>
          <w:tcPr>
            <w:tcW w:type="dxa" w:w="657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Сложно представить, однако может произойти</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Зависит от следования инструкции</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Нужны многочисленные поломки/отказы/ошибки</w:t>
            </w:r>
          </w:p>
        </w:tc>
      </w:tr>
      <w:tr>
        <w:trPr>
          <w:jc w:val="left"/>
        </w:trPr>
        <w:tc>
          <w:tcPr>
            <w:tcW w:type="dxa" w:w="63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87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Возможно</w:t>
            </w:r>
          </w:p>
        </w:tc>
        <w:tc>
          <w:tcPr>
            <w:tcW w:type="dxa" w:w="657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Иногда может произойти</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Зависит от обучения (квалификации)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Одна ошибка может стать причиной аварии/инцидента/несчастного случая</w:t>
            </w:r>
          </w:p>
        </w:tc>
      </w:tr>
      <w:tr>
        <w:trPr>
          <w:jc w:val="left"/>
        </w:trPr>
        <w:tc>
          <w:tcPr>
            <w:tcW w:type="dxa" w:w="63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871"/>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Вероятно</w:t>
            </w:r>
          </w:p>
        </w:tc>
        <w:tc>
          <w:tcPr>
            <w:tcW w:type="dxa" w:w="6576"/>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Зависит от случая, высокая степень возможности реализации</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Часто слышим о подобных фактах</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Периодически наблюдаемое событие</w:t>
            </w:r>
          </w:p>
        </w:tc>
      </w:tr>
      <w:tr>
        <w:trPr>
          <w:jc w:val="left"/>
        </w:trPr>
        <w:tc>
          <w:tcPr>
            <w:tcW w:type="dxa" w:w="639"/>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871"/>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Весьма вероятно</w:t>
            </w:r>
          </w:p>
        </w:tc>
        <w:tc>
          <w:tcPr>
            <w:tcW w:type="dxa" w:w="6576"/>
            <w:tcBorders>
              <w:left w:sz="4" w:val="single"/>
              <w:top w:sz="4" w:val="single"/>
              <w:right w:sz="4" w:val="single"/>
              <w:bottom w:sz="4" w:val="single"/>
            </w:tcBorders>
            <w:vAlign w:val="bottom"/>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Обязательно произойдет</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Практически несомненно</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Регулярно наблюдаемое событие</w:t>
            </w: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2"/>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15.2</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Оценка степени тяжести последствий</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98"/>
        <w:gridCol w:w="1361"/>
        <w:gridCol w:w="4253"/>
        <w:gridCol w:w="2976"/>
      </w:tblGrid>
      <w:tr>
        <w:trPr>
          <w:jc w:val="left"/>
        </w:trPr>
        <w:tc>
          <w:tcPr>
            <w:hMerge w:val="restart"/>
            <w:tcW w:type="dxa" w:w="1859"/>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Тяжесть последствий</w:t>
            </w:r>
          </w:p>
        </w:tc>
        <w:tc>
          <w:tcPr>
            <w:tcW w:type="dxa" w:w="425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Потенциальные последствия для людей</w:t>
            </w:r>
          </w:p>
        </w:tc>
        <w:tc>
          <w:tcPr>
            <w:tcW w:type="dxa" w:w="297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Потенциальный ущерб для имущества &lt;*&gt;</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(материальные потери = восстановительная стоимость утерянного имущества + затраты на ликвидацию + недополученная прибыль)</w:t>
            </w:r>
          </w:p>
        </w:tc>
      </w:tr>
      <w:tr>
        <w:trPr>
          <w:jc w:val="left"/>
        </w:trPr>
        <w:tc>
          <w:tcPr>
            <w:tcW w:type="dxa" w:w="49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361"/>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Катастрофическая</w:t>
            </w:r>
          </w:p>
        </w:tc>
        <w:tc>
          <w:tcPr>
            <w:tcW w:type="dxa" w:w="4253"/>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Групповой несчастный случай на производстве (число пострадавших 2 и более человек);</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Несчастный случай на производстве со смертельным исходом;</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Авария;</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Пожар;</w:t>
            </w:r>
          </w:p>
        </w:tc>
        <w:tc>
          <w:tcPr>
            <w:tcW w:type="dxa" w:w="297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Свыше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7 000 000 руб.</w:t>
            </w:r>
          </w:p>
        </w:tc>
      </w:tr>
      <w:tr>
        <w:trPr>
          <w:jc w:val="left"/>
        </w:trPr>
        <w:tc>
          <w:tcPr>
            <w:tcW w:type="dxa" w:w="49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6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Крупная</w:t>
            </w:r>
          </w:p>
        </w:tc>
        <w:tc>
          <w:tcPr>
            <w:tcW w:type="dxa" w:w="4253"/>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Тяжелый несчастный случай на производстве (временная нетрудоспособность более 60 дней);</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Профессиональное заболевание.</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Инцидент</w:t>
            </w:r>
          </w:p>
        </w:tc>
        <w:tc>
          <w:tcPr>
            <w:tcW w:type="dxa" w:w="297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1 000 000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7 000 000 руб.</w:t>
            </w:r>
          </w:p>
        </w:tc>
      </w:tr>
      <w:tr>
        <w:trPr>
          <w:jc w:val="left"/>
        </w:trPr>
        <w:tc>
          <w:tcPr>
            <w:tcW w:type="dxa" w:w="49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6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Значительная</w:t>
            </w:r>
          </w:p>
        </w:tc>
        <w:tc>
          <w:tcPr>
            <w:tcW w:type="dxa" w:w="4253"/>
            <w:tcBorders>
              <w:left w:sz="4" w:val="single"/>
              <w:top w:sz="4" w:val="single"/>
              <w:right w:sz="4" w:val="single"/>
              <w:bottom w:sz="4" w:val="single"/>
            </w:tcBorders>
            <w:vAlign w:val="bottom"/>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Серьезная травма, болезнь и расстройство здоровья с временной утратой трудоспособности продолжительностью до 60 дней;</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Инцидент</w:t>
            </w:r>
          </w:p>
        </w:tc>
        <w:tc>
          <w:tcPr>
            <w:tcW w:type="dxa" w:w="297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300 до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1 000 000 руб.</w:t>
            </w:r>
          </w:p>
        </w:tc>
      </w:tr>
      <w:tr>
        <w:trPr>
          <w:jc w:val="left"/>
        </w:trPr>
        <w:tc>
          <w:tcPr>
            <w:tcW w:type="dxa" w:w="49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61"/>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Незначительная</w:t>
            </w:r>
          </w:p>
        </w:tc>
        <w:tc>
          <w:tcPr>
            <w:tcW w:type="dxa" w:w="425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Незначительная травма - микротравма (легкие повреждения, ушибы), оказана первая медицинская помощь.</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Инцидент,</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Быстро потушенное загорание.</w:t>
            </w:r>
          </w:p>
        </w:tc>
        <w:tc>
          <w:tcPr>
            <w:tcW w:type="dxa" w:w="297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 до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тыс. руб.</w:t>
            </w:r>
          </w:p>
        </w:tc>
      </w:tr>
      <w:tr>
        <w:trPr>
          <w:jc w:val="left"/>
        </w:trPr>
        <w:tc>
          <w:tcPr>
            <w:tcW w:type="dxa" w:w="498"/>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61"/>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Приемлемая</w:t>
            </w:r>
          </w:p>
        </w:tc>
        <w:tc>
          <w:tcPr>
            <w:tcW w:type="dxa" w:w="425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Без травмы или заболевания;</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 Незначительный, быстроустранимый ущерб</w:t>
            </w:r>
          </w:p>
        </w:tc>
        <w:tc>
          <w:tcPr>
            <w:tcW w:type="dxa" w:w="297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 тыс. руб.</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1"/>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Приложение N 16</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Рекомендациям по выбору метода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оценки уровня профессионального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и по снижению уровня такого</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риска, утвержденным приказом</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Министерства труда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социальной защиты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28 декабря 2021 г. N 926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 w:name="Par1950"/>
      <w:bookmarkEnd w:id="9"/>
      <w:r>
        <w:rPr>
          <w:b w:val="false"/>
          <w:rFonts w:ascii="Times New Roman" w:eastAsia="Times New Roman" w:hAnsi="Times New Roman" w:cs="Times New Roman"/>
          <w:sz w:val="24"/>
          <w:i w:val="false"/>
          <w:strike w:val="false"/>
        </w:rPr>
        <w:t xml:space="preserve">РЕКОМЕНДУЕМАЯ ФОРМА ПЛАНА УПРАВЛЕНИЯ РИСКАМИ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371"/>
        <w:gridCol w:w="567"/>
        <w:gridCol w:w="4195"/>
      </w:tblGrid>
      <w:tr>
        <w:trPr>
          <w:jc w:val="left"/>
        </w:trPr>
        <w:tc>
          <w:tcPr>
            <w:tcW w:type="dxa" w:w="437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СОГЛАСОВАНО</w:t>
            </w:r>
          </w:p>
        </w:tc>
        <w:tc>
          <w:tcPr>
            <w:tcW w:type="dxa" w:w="56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195"/>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УТВЕРЖДАЮ</w:t>
            </w:r>
          </w:p>
        </w:tc>
      </w:tr>
      <w:tr>
        <w:trPr>
          <w:jc w:val="left"/>
        </w:trPr>
        <w:tc>
          <w:tcPr>
            <w:tcW w:type="dxa" w:w="4371"/>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структурного подразделения</w:t>
            </w:r>
          </w:p>
        </w:tc>
        <w:tc>
          <w:tcPr>
            <w:tcW w:type="dxa" w:w="56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195"/>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организации</w:t>
            </w:r>
          </w:p>
        </w:tc>
      </w:tr>
      <w:tr>
        <w:trPr>
          <w:jc w:val="left"/>
        </w:trPr>
        <w:tc>
          <w:tcPr>
            <w:tcW w:type="dxa" w:w="4371"/>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 Ф.И.О.</w:t>
            </w:r>
          </w:p>
        </w:tc>
        <w:tc>
          <w:tcPr>
            <w:tcW w:type="dxa" w:w="56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195"/>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 Ф.И.О.</w:t>
            </w:r>
          </w:p>
        </w:tc>
      </w:tr>
      <w:tr>
        <w:trPr>
          <w:jc w:val="left"/>
        </w:trPr>
        <w:tc>
          <w:tcPr>
            <w:tcW w:type="dxa" w:w="4371"/>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 _______________ 20__ г.</w:t>
            </w:r>
          </w:p>
        </w:tc>
        <w:tc>
          <w:tcPr>
            <w:tcW w:type="dxa" w:w="56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195"/>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 _______________ 20__ г.</w:t>
            </w:r>
          </w:p>
        </w:tc>
      </w:tr>
      <w:tr>
        <w:trPr>
          <w:jc w:val="left"/>
        </w:trPr>
        <w:tc>
          <w:tcPr>
            <w:tcW w:type="dxa" w:w="4371"/>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567"/>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195"/>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55"/>
          <w:footerReference w:type="default" r:id="rId57"/>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96"/>
        <w:gridCol w:w="794"/>
        <w:gridCol w:w="964"/>
        <w:gridCol w:w="850"/>
        <w:gridCol w:w="680"/>
        <w:gridCol w:w="1077"/>
        <w:gridCol w:w="840"/>
        <w:gridCol w:w="720"/>
        <w:gridCol w:w="340"/>
        <w:gridCol w:w="1814"/>
        <w:gridCol w:w="907"/>
        <w:gridCol w:w="1077"/>
        <w:gridCol w:w="624"/>
      </w:tblGrid>
      <w:tr>
        <w:trPr>
          <w:jc w:val="left"/>
        </w:trPr>
        <w:tc>
          <w:tcPr>
            <w:hMerge w:val="restart"/>
            <w:tcW w:type="dxa" w:w="3884"/>
            <w:gridSpan w:val="5"/>
          </w:tcPr>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 управления рисками</w:t>
            </w:r>
          </w:p>
        </w:tc>
        <w:tc>
          <w:tcPr>
            <w:hMerge w:val="restart"/>
            <w:tcW w:type="dxa" w:w="7399"/>
            <w:tcBorders>
              <w:bottom w:sz="4" w:val="single"/>
            </w:tcBorders>
            <w:gridSpan w:val="8"/>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3884"/>
            <w:tcBorders>
              <w:bottom w:sz="4" w:val="single"/>
            </w:tcBorders>
            <w:gridSpan w:val="5"/>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7399"/>
            <w:tcBorders>
              <w:top w:sz="4" w:val="single"/>
              <w:bottom w:sz="4" w:val="single"/>
            </w:tcBorders>
            <w:gridSpan w:val="8"/>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подразделения</w:t>
            </w:r>
          </w:p>
        </w:tc>
      </w:tr>
      <w:tr>
        <w:trPr>
          <w:jc w:val="left"/>
        </w:trPr>
        <w:tc>
          <w:tcPr>
            <w:vMerge w:val="restart"/>
            <w:tcW w:type="dxa" w:w="5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vMerge w:val="restart"/>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Номер опасности по перечню</w:t>
            </w:r>
          </w:p>
        </w:tc>
        <w:tc>
          <w:tcPr>
            <w:vMerge w:val="restart"/>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опасности по перечню</w:t>
            </w:r>
          </w:p>
        </w:tc>
        <w:tc>
          <w:tcPr>
            <w:vMerge w:val="restart"/>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Значимость (категория) риска</w:t>
            </w:r>
          </w:p>
        </w:tc>
        <w:tc>
          <w:tcPr>
            <w:vMerge w:val="restart"/>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Содержание мероприятий</w:t>
            </w:r>
          </w:p>
        </w:tc>
        <w:tc>
          <w:tcPr>
            <w:vMerge w:val="restart"/>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Источник финансирования мероприятий</w:t>
            </w:r>
          </w:p>
        </w:tc>
        <w:tc>
          <w:tcPr>
            <w:hMerge w:val="restart"/>
            <w:tcW w:type="dxa" w:w="1560"/>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Срок выполнения мероприятий</w:t>
            </w:r>
          </w:p>
        </w:tc>
        <w:tc>
          <w:tcPr>
            <w:hMerge w:val="restart"/>
            <w:vMerge w:val="restart"/>
            <w:tcW w:type="dxa" w:w="2154"/>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 ФИО, подпись ответственного лица за выполнение мероприятий</w:t>
            </w:r>
          </w:p>
        </w:tc>
        <w:tc>
          <w:tcPr>
            <w:vMerge w:val="restart"/>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Отметка о выполнении мероприятий</w:t>
            </w:r>
          </w:p>
        </w:tc>
        <w:tc>
          <w:tcPr>
            <w:vMerge w:val="restart"/>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Должность, ФИО, подпись специалиста ООТ</w:t>
            </w:r>
          </w:p>
        </w:tc>
        <w:tc>
          <w:tcPr>
            <w:vMerge w:val="restart"/>
            <w:tcW w:type="dxa" w:w="6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w:t>
            </w:r>
          </w:p>
        </w:tc>
      </w:tr>
      <w:tr>
        <w:trPr>
          <w:jc w:val="left"/>
        </w:trPr>
        <w:tc>
          <w:tcPr>
            <w:vMerge w:val="continue"/>
            <w:tcW w:type="dxa" w:w="59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79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96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6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8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план</w:t>
            </w:r>
          </w:p>
        </w:tc>
        <w:tc>
          <w:tcPr>
            <w:tcW w:type="dxa" w:w="7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факт</w:t>
            </w:r>
          </w:p>
        </w:tc>
        <w:tc>
          <w:tcPr>
            <w:vMerge w:val="continue"/>
            <w:tcW w:type="dxa" w:w="2154"/>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9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62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96"/>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79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96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85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68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07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84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720"/>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hMerge w:val="restart"/>
            <w:tcW w:type="dxa" w:w="2154"/>
            <w:tcBorders>
              <w:left w:sz="4" w:val="single"/>
              <w:top w:sz="4" w:val="single"/>
              <w:right w:sz="4" w:val="single"/>
              <w:bottom w:sz="4" w:val="single"/>
            </w:tcBorders>
            <w:vAlign w:val="center"/>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90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077"/>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w:t>
            </w:r>
          </w:p>
        </w:tc>
        <w:tc>
          <w:tcPr>
            <w:tcW w:type="dxa" w:w="624"/>
            <w:tcBorders>
              <w:left w:sz="4" w:val="single"/>
              <w:top w:sz="4" w:val="single"/>
              <w:right w:sz="4" w:val="single"/>
              <w:bottom w:sz="4" w:val="single"/>
            </w:tcBorders>
            <w:vAlign w:val="center"/>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r>
      <w:tr>
        <w:trPr>
          <w:jc w:val="left"/>
        </w:trPr>
        <w:tc>
          <w:tcPr>
            <w:tcW w:type="dxa" w:w="596"/>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9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4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2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2154"/>
            <w:tcBorders>
              <w:left w:sz="4" w:val="single"/>
              <w:top w:sz="4" w:val="single"/>
              <w:right w:sz="4" w:val="single"/>
              <w:bottom w:sz="4" w:val="single"/>
            </w:tcBorders>
            <w:vAlign w:val="center"/>
            <w:gridSpan w:val="2"/>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96"/>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9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4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2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2154"/>
            <w:tcBorders>
              <w:left w:sz="4" w:val="single"/>
              <w:top w:sz="4" w:val="single"/>
              <w:right w:sz="4" w:val="single"/>
              <w:bottom w:sz="4" w:val="single"/>
            </w:tcBorders>
            <w:vAlign w:val="center"/>
            <w:gridSpan w:val="2"/>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596"/>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9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96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8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4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72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2154"/>
            <w:tcBorders>
              <w:left w:sz="4" w:val="single"/>
              <w:top w:sz="4" w:val="single"/>
              <w:right w:sz="4" w:val="single"/>
              <w:bottom w:sz="4" w:val="single"/>
            </w:tcBorders>
            <w:vAlign w:val="center"/>
            <w:gridSpan w:val="2"/>
          </w:tcPr>
          <w:p>
            <w:pPr>
              <w:jc w:val="left"/>
              <w:ind w:firstLine="0" w:left="0"/>
              <w:spacing w:after="0" w:line="240"/>
              <w:rPr>
                <w:b w:val="false"/>
                <w:rFonts w:ascii="Times New Roman" w:eastAsia="Times New Roman" w:hAnsi="Times New Roman" w:cs="Times New Roman"/>
                <w:sz w:val="24"/>
                <w:i w:val="false"/>
                <w:strike w:val="false"/>
              </w:rPr>
            </w:pPr>
          </w:p>
        </w:tc>
        <w:tc>
          <w:tcPr>
            <w:tcW w:type="dxa" w:w="90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07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62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4961"/>
            <w:tcBorders>
              <w:top w:sz="4" w:val="single"/>
            </w:tcBorders>
            <w:gridSpan w:val="6"/>
          </w:tcPr>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подразделения</w:t>
            </w:r>
          </w:p>
        </w:tc>
        <w:tc>
          <w:tcPr>
            <w:hMerge w:val="restart"/>
            <w:tcW w:type="dxa" w:w="1560"/>
            <w:tcBorders>
              <w:top w:sz="4" w:val="single"/>
              <w:bottom w:sz="4" w:val="single"/>
            </w:tcBorders>
            <w:gridSpan w:val="2"/>
          </w:tcPr>
          <w:p>
            <w:pPr>
              <w:jc w:val="left"/>
              <w:ind w:firstLine="0" w:left="0"/>
              <w:spacing w:after="0" w:line="240"/>
              <w:rPr>
                <w:b w:val="false"/>
                <w:rFonts w:ascii="Times New Roman" w:eastAsia="Times New Roman" w:hAnsi="Times New Roman" w:cs="Times New Roman"/>
                <w:sz w:val="24"/>
                <w:i w:val="false"/>
                <w:strike w:val="false"/>
              </w:rPr>
            </w:pPr>
          </w:p>
        </w:tc>
        <w:tc>
          <w:tcPr>
            <w:tcW w:type="dxa" w:w="340"/>
            <w:tcBorders>
              <w:top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14"/>
            <w:tcBorders>
              <w:top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2608"/>
            <w:tcBorders>
              <w:top w:sz="4" w:val="single"/>
            </w:tcBorders>
            <w:gridSpan w:val="3"/>
          </w:tcPr>
          <w:p>
            <w:pPr>
              <w:jc w:val="left"/>
              <w:ind w:firstLine="0" w:left="0"/>
              <w:spacing w:after="0" w:line="240"/>
              <w:rPr>
                <w:b w:val="false"/>
                <w:rFonts w:ascii="Times New Roman" w:eastAsia="Times New Roman" w:hAnsi="Times New Roman" w:cs="Times New Roman"/>
                <w:sz w:val="24"/>
                <w:i w:val="false"/>
                <w:strike w:val="false"/>
              </w:rPr>
            </w:pPr>
          </w:p>
        </w:tc>
      </w:tr>
      <w:tr>
        <w:trPr>
          <w:jc w:val="left"/>
        </w:trPr>
        <w:tc>
          <w:tcPr>
            <w:hMerge w:val="restart"/>
            <w:tcW w:type="dxa" w:w="4961"/>
            <w:gridSpan w:val="6"/>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1560"/>
            <w:tcBorders>
              <w:top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340"/>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14"/>
            <w:tcBorders>
              <w:top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И.О. Фамилия</w:t>
            </w:r>
          </w:p>
        </w:tc>
        <w:tc>
          <w:tcPr>
            <w:hMerge w:val="restart"/>
            <w:tcW w:type="dxa" w:w="2608"/>
            <w:gridSpan w:val="3"/>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6838" w:h="11906" w:orient="landscape"/>
      <w:pgMar w:left="1440" w:right="1440" w:top="1133" w:bottom="566" w:gutter="0" w:header="0" w:footer="0"/>
      <w:headerReference w:type="default" r:id="rId60"/>
      <w:footerReference w:type="default" r:id="rId62"/>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48">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52">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56">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61">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28.12.2021 N 926</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Рекомендаций по выбору методов оценки уровней профессиональны...</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4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28.12.2021 N 926</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Рекомендаций по выбору методов оценки уровней профессиональны...</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50">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28.12.2021 N 926</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Рекомендаций по выбору методов оценки уровней профессиональны...</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5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Минтруда России от 28.12.2021 N 926</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Рекомендаций по выбору методов оценки уровней профессиональны...</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59">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93279&amp;date=12.02.2025&amp;dst=2740&amp;field=134%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5" Type="http://schemas.openxmlformats.org/officeDocument/2006/relationships/hyperlink" Target="https://login.consultant.ru/link/?req=doc&amp;base=LAW&amp;n=481415&amp;date=12.02.2025&amp;dst=168&amp;field=134%20\o%20&#1055;&#1086;&#1089;&#1090;&#1072;&#1085;&#1086;&#1074;&#1083;&#1077;&#1085;&#1080;&#1077;%20&#1055;&#1088;&#1072;&#1074;&#1080;&#1090;&#1077;&#1083;&#1100;&#1089;&#1090;&#1074;&#1072;%20&#1056;&#1060;%20&#1086;&#1090;%2019.06.2012%20N%20610%20(&#1088;&#1077;&#1076;.%20&#1086;&#1090;%2018.12.2024)%20\&#1054;&#1073;%20&#1091;&#1090;&#1074;&#1077;&#1088;&#1078;&#1076;&#1077;&#1085;&#1080;&#1080;%20&#1055;&#1086;&#1083;&#1086;&#1078;&#1077;&#1085;&#1080;&#1103;%20&#1086;%20&#1052;&#1080;&#1085;&#1080;&#1089;&#1090;&#1077;&#1088;&#1089;&#1090;&#1074;&#1077;%20&#1090;&#1088;&#1091;&#1076;&#1072;%20&#1080;%20&#1089;&#1086;&#1094;&#1080;&#1072;&#1083;&#1100;&#1085;&#1086;&#1081;%20&#1079;&#1072;&#1097;&#1080;&#1090;&#1099;%20&#1056;&#1086;&#1089;&#1089;&#1080;&#1081;&#1089;&#1082;&#1086;&#1081;%20&#1060;&#1077;&#1076;&#1077;&#1088;&#1072;&#1094;&#1080;&#1080;\&lt;w:br%20w:type=textWrapping%20w:clear=none/&gt;{&#1050;&#1086;&#1085;&#1089;&#1091;&#1083;&#1100;&#1090;&#1072;&#1085;&#1090;&#1055;&#1083;&#1102;&#1089;}" TargetMode="External"/><Relationship Id="rId6" Type="http://schemas.openxmlformats.org/officeDocument/2006/relationships/hyperlink" Target="\l%20Par27%20%20\o%20&#1056;&#1045;&#1050;&#1054;&#1052;&#1045;&#1053;&#1044;&#1040;&#1062;&#1048;&#1048;" TargetMode="External"/><Relationship Id="rId7" Type="http://schemas.openxmlformats.org/officeDocument/2006/relationships/hyperlink" Target="https://login.consultant.ru/link/?req=doc&amp;base=STR&amp;n=13628&amp;date=12.02.2025%20\o%20&#1057;&#1089;&#1099;&#1083;&#1082;&#1072;%20&#1085;&#1072;%20&#1050;&#1086;&#1085;&#1089;&#1091;&#1083;&#1100;&#1090;&#1072;&#1085;&#1090;&#1055;&#1083;&#1102;&#1089;" TargetMode="External"/><Relationship Id="rId8" Type="http://schemas.openxmlformats.org/officeDocument/2006/relationships/hyperlink" Target="https://login.consultant.ru/link/?req=doc&amp;base=LAW&amp;n=262395&amp;date=12.02.2025%20\o%20&#1055;&#1088;&#1080;&#1082;&#1072;&#1079;%20&#1056;&#1086;&#1089;&#1090;&#1077;&#1093;&#1088;&#1077;&#1075;&#1091;&#1083;&#1080;&#1088;&#1086;&#1074;&#1072;&#1085;&#1080;&#1103;%20&#1086;&#1090;%2010.12.2009%20N%20680-&#1089;&#1090;%20\&#1054;&#1073;%20&#1091;&#1090;&#1074;&#1077;&#1088;&#1078;&#1076;&#1077;&#1085;&#1080;&#1080;%20&#1085;&#1072;&#1094;&#1080;&#1086;&#1085;&#1072;&#1083;&#1100;&#1085;&#1086;&#1075;&#1086;%20&#1089;&#1090;&#1072;&#1085;&#1076;&#1072;&#1088;&#1090;&#1072;\&lt;w:br%20w:type=textWrapping%20w:clear=none/&gt;{&#1050;&#1086;&#1085;&#1089;&#1091;&#1083;&#1100;&#1090;&#1072;&#1085;&#1090;&#1055;&#1083;&#1102;&#1089;}" TargetMode="External"/><Relationship Id="rId9" Type="http://schemas.openxmlformats.org/officeDocument/2006/relationships/hyperlink" Target="\l%20Par376%20%20\o%20&#1057;&#1082;&#1086;&#1083;&#1100;&#1079;&#1082;&#1080;&#1077;%20&#1087;&#1086;&#1074;&#1077;&#1088;&#1093;&#1085;&#1086;&#1089;&#1090;&#1080;" TargetMode="External"/><Relationship Id="rId10" Type="http://schemas.openxmlformats.org/officeDocument/2006/relationships/hyperlink" Target="\l%20Par1113%20%20\o%20&#1054;&#1062;&#1045;&#1053;&#1050;&#1040;" TargetMode="External"/><Relationship Id="rId11" Type="http://schemas.openxmlformats.org/officeDocument/2006/relationships/hyperlink" Target="https://login.consultant.ru/link/?req=doc&amp;base=OTN&amp;n=26920&amp;date=12.02.2025&amp;dst=101141&amp;field=134%20\o%20&#1057;&#1089;&#1099;&#1083;&#1082;&#1072;%20&#1085;&#1072;%20&#1050;&#1086;&#1085;&#1089;&#1091;&#1083;&#1100;&#1090;&#1072;&#1085;&#1090;&#1055;&#1083;&#1102;&#1089;" TargetMode="External"/><Relationship Id="rId12" Type="http://schemas.openxmlformats.org/officeDocument/2006/relationships/hyperlink" Target="https://login.consultant.ru/link/?req=doc&amp;base=LAW&amp;n=345194&amp;date=12.02.2025%20\o%20&#1055;&#1088;&#1080;&#1082;&#1072;&#1079;%20&#1056;&#1086;&#1089;&#1089;&#1090;&#1072;&#1085;&#1076;&#1072;&#1088;&#1090;&#1072;%20&#1086;&#1090;%2017.12.2019%20N%201405-&#1089;&#1090;%20\&#1054;&#1073;%20&#1091;&#1090;&#1074;&#1077;&#1088;&#1078;&#1076;&#1077;&#1085;&#1080;&#1080;%20&#1085;&#1072;&#1094;&#1080;&#1086;&#1085;&#1072;&#1083;&#1100;&#1085;&#1086;&#1075;&#1086;%20&#1089;&#1090;&#1072;&#1085;&#1076;&#1072;&#1088;&#1090;&#1072;%20&#1056;&#1086;&#1089;&#1089;&#1080;&#1081;&#1089;&#1082;&#1086;&#1081;%20&#1060;&#1077;&#1076;&#1077;&#1088;&#1072;&#1094;&#1080;&#1080;\&lt;w:br%20w:type=textWrapping%20w:clear=none/&gt;{&#1050;&#1086;&#1085;&#1089;&#1091;&#1083;&#1100;&#1090;&#1072;&#1085;&#1090;&#1055;&#1083;&#1102;&#1089;}" TargetMode="External"/><Relationship Id="rId13" Type="http://schemas.openxmlformats.org/officeDocument/2006/relationships/hyperlink" Target="\l%20Par1206%20%20\o%20&#1052;&#1040;&#1058;&#1056;&#1048;&#1062;&#1040;%203%20X%203%20&#1045;&#1042;&#1056;&#1054;&#1055;&#1045;&#1049;&#1057;&#1050;&#1054;&#1043;&#1054;%20&#1050;&#1054;&#1052;&#1048;&#1058;&#1045;&#1058;&#1040;%20&#1055;&#1054;%20&#1054;&#1061;&#1056;&#1040;&#1053;&#1045;%20&#1058;&#1056;&#1059;&#1044;&#1040;" TargetMode="External"/><Relationship Id="rId14" Type="http://schemas.openxmlformats.org/officeDocument/2006/relationships/hyperlink" Target="\l%20Par1288%20%20\o%20&#1052;&#1040;&#1058;&#1056;&#1048;&#1062;&#1040;" TargetMode="External"/><Relationship Id="rId15" Type="http://schemas.openxmlformats.org/officeDocument/2006/relationships/hyperlink" Target="\l%20Par140%20%20\o%204.1.2.%20&#1052;&#1072;&#1090;&#1088;&#1080;&#1095;&#1085;&#1099;&#1081;%20&#1084;&#1077;&#1090;&#1086;&#1076;" TargetMode="External"/><Relationship Id="rId16" Type="http://schemas.openxmlformats.org/officeDocument/2006/relationships/hyperlink" Target="https://login.consultant.ru/link/?req=doc&amp;base=OTN&amp;n=26920&amp;date=12.02.2025&amp;dst=102543&amp;field=134%20\o%20&#1057;&#1089;&#1099;&#1083;&#1082;&#1072;%20&#1085;&#1072;%20&#1050;&#1086;&#1085;&#1089;&#1091;&#1083;&#1100;&#1090;&#1072;&#1085;&#1090;&#1055;&#1083;&#1102;&#1089;" TargetMode="External"/><Relationship Id="rId17" Type="http://schemas.openxmlformats.org/officeDocument/2006/relationships/hyperlink" Target="\l%20Par1344%20%20\o%20&#1052;&#1040;&#1058;&#1056;&#1048;&#1062;&#1040;%20\3%20X%205\" TargetMode="External"/><Relationship Id="rId18" Type="http://schemas.openxmlformats.org/officeDocument/2006/relationships/hyperlink" Target="\l%20Par1807%20%20\o%20&#1052;&#1040;&#1058;&#1056;&#1048;&#1062;&#1040;%20\5%20X%205\%20N%203" TargetMode="External"/><Relationship Id="rId19" Type="http://schemas.openxmlformats.org/officeDocument/2006/relationships/hyperlink" Target="https://login.consultant.ru/link/?req=doc&amp;base=OTN&amp;n=26920&amp;date=12.02.2025&amp;dst=101443&amp;field=134%20\o%20&#1057;&#1089;&#1099;&#1083;&#1082;&#1072;%20&#1085;&#1072;%20&#1050;&#1086;&#1085;&#1089;&#1091;&#1083;&#1100;&#1090;&#1072;&#1085;&#1090;&#1055;&#1083;&#1102;&#1089;" TargetMode="External"/><Relationship Id="rId20" Type="http://schemas.openxmlformats.org/officeDocument/2006/relationships/hyperlink" Target="https://login.consultant.ru/link/?req=doc&amp;base=OTN&amp;n=26920&amp;date=12.02.2025&amp;dst=101749&amp;field=134%20\o%20&#1057;&#1089;&#1099;&#1083;&#1082;&#1072;%20&#1085;&#1072;%20&#1050;&#1086;&#1085;&#1089;&#1091;&#1083;&#1100;&#1090;&#1072;&#1085;&#1090;&#1055;&#1083;&#1102;&#1089;" TargetMode="External"/><Relationship Id="rId21" Type="http://schemas.openxmlformats.org/officeDocument/2006/relationships/hyperlink" Target="https://login.consultant.ru/link/?req=doc&amp;base=OTN&amp;n=26920&amp;date=12.02.2025&amp;dst=101279&amp;field=134%20\o%20&#1057;&#1089;&#1099;&#1083;&#1082;&#1072;%20&#1085;&#1072;%20&#1050;&#1086;&#1085;&#1089;&#1091;&#1083;&#1100;&#1090;&#1072;&#1085;&#1090;&#1055;&#1083;&#1102;&#1089;" TargetMode="External"/><Relationship Id="rId22" Type="http://schemas.openxmlformats.org/officeDocument/2006/relationships/hyperlink" Target="https://login.consultant.ru/link/?req=doc&amp;base=OTN&amp;n=26920&amp;date=12.02.2025%20\o%20&#1057;&#1089;&#1099;&#1083;&#1082;&#1072;%20&#1085;&#1072;%20&#1050;&#1086;&#1085;&#1089;&#1091;&#1083;&#1100;&#1090;&#1072;&#1085;&#1090;&#1055;&#1083;&#1102;&#1089;" TargetMode="External"/><Relationship Id="rId23" Type="http://schemas.openxmlformats.org/officeDocument/2006/relationships/hyperlink" Target="https://login.consultant.ru/link/?req=doc&amp;base=OTN&amp;n=26920&amp;date=12.02.2025&amp;dst=101531&amp;field=134%20\o%20&#1057;&#1089;&#1099;&#1083;&#1082;&#1072;%20&#1085;&#1072;%20&#1050;&#1086;&#1085;&#1089;&#1091;&#1083;&#1100;&#1090;&#1072;&#1085;&#1090;&#1055;&#1083;&#1102;&#1089;" TargetMode="External"/><Relationship Id="rId24" Type="http://schemas.openxmlformats.org/officeDocument/2006/relationships/hyperlink" Target="https://login.consultant.ru/link/?req=doc&amp;base=OTN&amp;n=29977&amp;date=12.02.2025%20\o%20&#1057;&#1089;&#1099;&#1083;&#1082;&#1072;%20&#1085;&#1072;%20&#1050;&#1086;&#1085;&#1089;&#1091;&#1083;&#1100;&#1090;&#1072;&#1085;&#1090;&#1055;&#1083;&#1102;&#1089;" TargetMode="External"/><Relationship Id="rId25" Type="http://schemas.openxmlformats.org/officeDocument/2006/relationships/hyperlink" Target="https://login.consultant.ru/link/?req=doc&amp;base=OTN&amp;n=3992&amp;date=12.02.2025%20\o%20&#1057;&#1089;&#1099;&#1083;&#1082;&#1072;%20&#1085;&#1072;%20&#1050;&#1086;&#1085;&#1089;&#1091;&#1083;&#1100;&#1090;&#1072;&#1085;&#1090;&#1055;&#1083;&#1102;&#1089;" TargetMode="External"/><Relationship Id="rId26" Type="http://schemas.openxmlformats.org/officeDocument/2006/relationships/hyperlink" Target="https://login.consultant.ru/link/?req=doc&amp;base=OTN&amp;n=26920&amp;date=12.02.2025&amp;dst=102369&amp;field=134%20\o%20&#1057;&#1089;&#1099;&#1083;&#1082;&#1072;%20&#1085;&#1072;%20&#1050;&#1086;&#1085;&#1089;&#1091;&#1083;&#1100;&#1090;&#1072;&#1085;&#1090;&#1055;&#1083;&#1102;&#1089;" TargetMode="External"/><Relationship Id="rId27" Type="http://schemas.openxmlformats.org/officeDocument/2006/relationships/hyperlink" Target="https://login.consultant.ru/link/?req=doc&amp;base=OTN&amp;n=26920&amp;date=12.02.2025&amp;dst=101475&amp;field=134%20\o%20&#1057;&#1089;&#1099;&#1083;&#1082;&#1072;%20&#1085;&#1072;%20&#1050;&#1086;&#1085;&#1089;&#1091;&#1083;&#1100;&#1090;&#1072;&#1085;&#1090;&#1055;&#1083;&#1102;&#1089;" TargetMode="External"/><Relationship Id="rId28" Type="http://schemas.openxmlformats.org/officeDocument/2006/relationships/hyperlink" Target="https://login.consultant.ru/link/?req=doc&amp;base=OTN&amp;n=9077&amp;date=12.02.2025%20\o%20&#1057;&#1089;&#1099;&#1083;&#1082;&#1072;%20&#1085;&#1072;%20&#1050;&#1086;&#1085;&#1089;&#1091;&#1083;&#1100;&#1090;&#1072;&#1085;&#1090;&#1055;&#1083;&#1102;&#1089;" TargetMode="External"/><Relationship Id="rId29" Type="http://schemas.openxmlformats.org/officeDocument/2006/relationships/hyperlink" Target="https://login.consultant.ru/link/?req=doc&amp;base=LAW&amp;n=259219&amp;date=12.02.2025%20\o%20&#1055;&#1088;&#1080;&#1082;&#1072;&#1079;%20&#1056;&#1086;&#1089;&#1090;&#1077;&#1093;&#1088;&#1077;&#1075;&#1091;&#1083;&#1080;&#1088;&#1086;&#1074;&#1072;&#1085;&#1080;&#1103;%20&#1086;&#1090;%2017.04.2007%20N%2066-&#1089;&#1090;%20\&#1054;&#1073;%20&#1091;&#1090;&#1074;&#1077;&#1088;&#1078;&#1076;&#1077;&#1085;&#1080;&#1080;%20&#1085;&#1072;&#1094;&#1080;&#1086;&#1085;&#1072;&#1083;&#1100;&#1085;&#1086;&#1075;&#1086;%20&#1089;&#1090;&#1072;&#1085;&#1076;&#1072;&#1088;&#1090;&#1072;\&lt;w:br%20w:type=textWrapping%20w:clear=none/&gt;{&#1050;&#1086;&#1085;&#1089;&#1091;&#1083;&#1100;&#1090;&#1072;&#1085;&#1090;&#1055;&#1083;&#1102;&#1089;}" TargetMode="External"/><Relationship Id="rId30" Type="http://schemas.openxmlformats.org/officeDocument/2006/relationships/hyperlink" Target="https://login.consultant.ru/link/?req=doc&amp;base=OTN&amp;n=26920&amp;date=12.02.2025&amp;dst=101215&amp;field=134%20\o%20&#1057;&#1089;&#1099;&#1083;&#1082;&#1072;%20&#1085;&#1072;%20&#1050;&#1086;&#1085;&#1089;&#1091;&#1083;&#1100;&#1090;&#1072;&#1085;&#1090;&#1055;&#1083;&#1102;&#1089;" TargetMode="External"/><Relationship Id="rId31" Type="http://schemas.openxmlformats.org/officeDocument/2006/relationships/hyperlink" Target="https://login.consultant.ru/link/?req=doc&amp;base=OTN&amp;n=2509&amp;date=12.02.2025%20\o%20&#1057;&#1089;&#1099;&#1083;&#1082;&#1072;%20&#1085;&#1072;%20&#1050;&#1086;&#1085;&#1089;&#1091;&#1083;&#1100;&#1090;&#1072;&#1085;&#1090;&#1055;&#1083;&#1102;&#1089;" TargetMode="External"/><Relationship Id="rId32" Type="http://schemas.openxmlformats.org/officeDocument/2006/relationships/hyperlink" Target="https://login.consultant.ru/link/?req=doc&amp;base=LAW&amp;n=258208&amp;date=12.02.2025%20\o%20&#1055;&#1088;&#1080;&#1082;&#1072;&#1079;%20&#1056;&#1086;&#1089;&#1090;&#1077;&#1093;&#1088;&#1077;&#1075;&#1091;&#1083;&#1080;&#1088;&#1086;&#1074;&#1072;&#1085;&#1080;&#1103;%20&#1086;&#1090;%2030.09.2005%20N%20235-&#1089;&#1090;%20\&#1054;&#1073;%20&#1091;&#1090;&#1074;&#1077;&#1088;&#1078;&#1076;&#1077;&#1085;&#1080;&#1080;%20&#1085;&#1072;&#1094;&#1080;&#1086;&#1085;&#1072;&#1083;&#1100;&#1085;&#1099;&#1093;%20&#1089;&#1090;&#1072;&#1085;&#1076;&#1072;&#1088;&#1090;&#1086;&#1074;\&lt;w:br%20w:type=textWrapping%20w:clear=none/&gt;{&#1050;&#1086;&#1085;&#1089;&#1091;&#1083;&#1100;&#1090;&#1072;&#1085;&#1090;&#1055;&#1083;&#1102;&#1089;}" TargetMode="External"/><Relationship Id="rId33" Type="http://schemas.openxmlformats.org/officeDocument/2006/relationships/hyperlink" Target="https://login.consultant.ru/link/?req=doc&amp;base=STR&amp;n=14400&amp;date=12.02.2025&amp;dst=100311&amp;field=134%20\o%20&#1057;&#1089;&#1099;&#1083;&#1082;&#1072;%20&#1085;&#1072;%20&#1050;&#1086;&#1085;&#1089;&#1091;&#1083;&#1100;&#1090;&#1072;&#1085;&#1090;&#1055;&#1083;&#1102;&#1089;" TargetMode="External"/><Relationship Id="rId34" Type="http://schemas.openxmlformats.org/officeDocument/2006/relationships/hyperlink" Target="https://login.consultant.ru/link/?req=doc&amp;base=LAW&amp;n=257107&amp;date=12.02.2025%20\o%20&#1055;&#1086;&#1089;&#1090;&#1072;&#1085;&#1086;&#1074;&#1083;&#1077;&#1085;&#1080;&#1077;%20&#1043;&#1086;&#1089;&#1089;&#1090;&#1072;&#1085;&#1076;&#1072;&#1088;&#1090;&#1072;%20&#1056;&#1060;%20&#1086;&#1090;%2007.06.2002%20N%20236-&#1089;&#1090;%20\&#1054;%20&#1087;&#1088;&#1080;&#1085;&#1103;&#1090;&#1080;&#1080;%20&#1080;%20&#1074;&#1074;&#1077;&#1076;&#1077;&#1085;&#1080;&#1080;%20&#1074;%20&#1076;&#1077;&#1081;&#1089;&#1090;&#1074;&#1080;&#1077;%20&#1075;&#1086;&#1089;&#1091;&#1076;&#1072;&#1088;&#1089;&#1090;&#1074;&#1077;&#1085;&#1085;&#1086;&#1075;&#1086;%20&#1089;&#1090;&#1072;&#1085;&#1076;&#1072;&#1088;&#1090;&#1072;\&lt;w:br%20w:type=textWrapping%20w:clear=none/&gt;{&#1050;&#1086;&#1085;&#1089;&#1091;&#1083;&#1100;&#1090;&#1072;&#1085;&#1090;&#1055;&#1083;&#1102;&#1089;}" TargetMode="External"/><Relationship Id="rId35" Type="http://schemas.openxmlformats.org/officeDocument/2006/relationships/hyperlink" Target="https://login.consultant.ru/link/?req=doc&amp;base=OTN&amp;n=26920&amp;date=12.02.2025&amp;dst=101306&amp;field=134%20\o%20&#1057;&#1089;&#1099;&#1083;&#1082;&#1072;%20&#1085;&#1072;%20&#1050;&#1086;&#1085;&#1089;&#1091;&#1083;&#1100;&#1090;&#1072;&#1085;&#1090;&#1055;&#1083;&#1102;&#1089;" TargetMode="External"/><Relationship Id="rId36" Type="http://schemas.openxmlformats.org/officeDocument/2006/relationships/hyperlink" Target="https://login.consultant.ru/link/?req=doc&amp;base=OTN&amp;n=26920&amp;date=12.02.2025&amp;dst=101775&amp;field=134%20\o%20&#1057;&#1089;&#1099;&#1083;&#1082;&#1072;%20&#1085;&#1072;%20&#1050;&#1086;&#1085;&#1089;&#1091;&#1083;&#1100;&#1090;&#1072;&#1085;&#1090;&#1055;&#1083;&#1102;&#1089;" TargetMode="External"/><Relationship Id="rId37" Type="http://schemas.openxmlformats.org/officeDocument/2006/relationships/hyperlink" Target="https://login.consultant.ru/link/?req=doc&amp;base=OTN&amp;n=8333&amp;date=12.02.2025%20\o%20&#1057;&#1089;&#1099;&#1083;&#1082;&#1072;%20&#1085;&#1072;%20&#1050;&#1086;&#1085;&#1089;&#1091;&#1083;&#1100;&#1090;&#1072;&#1085;&#1090;&#1055;&#1083;&#1102;&#1089;" TargetMode="External"/><Relationship Id="rId38" Type="http://schemas.openxmlformats.org/officeDocument/2006/relationships/hyperlink" Target="https://login.consultant.ru/link/?req=doc&amp;base=LAW&amp;n=270647&amp;date=12.02.2025%20\o%20&#1055;&#1088;&#1080;&#1082;&#1072;&#1079;%20&#1056;&#1086;&#1089;&#1089;&#1090;&#1072;&#1085;&#1076;&#1072;&#1088;&#1090;&#1072;%20&#1086;&#1090;%2017.10.2014%20N%201350-&#1089;&#1090;%20\&#1054;&#1073;%20&#1091;&#1090;&#1074;&#1077;&#1088;&#1078;&#1076;&#1077;&#1085;&#1080;&#1080;%20&#1085;&#1072;&#1094;&#1080;&#1086;&#1085;&#1072;&#1083;&#1100;&#1085;&#1086;&#1075;&#1086;%20&#1089;&#1090;&#1072;&#1085;&#1076;&#1072;&#1088;&#1090;&#1072;\&lt;w:br%20w:type=textWrapping%20w:clear=none/&gt;{&#1050;&#1086;&#1085;&#1089;&#1091;&#1083;&#1100;&#1090;&#1072;&#1085;&#1090;&#1055;&#1083;&#1102;&#1089;}" TargetMode="External"/><Relationship Id="rId39" Type="http://schemas.openxmlformats.org/officeDocument/2006/relationships/hyperlink" Target="https://login.consultant.ru/link/?req=doc&amp;base=STR&amp;n=14400&amp;date=12.02.2025&amp;dst=100378&amp;field=134%20\o%20&#1057;&#1089;&#1099;&#1083;&#1082;&#1072;%20&#1085;&#1072;%20&#1050;&#1086;&#1085;&#1089;&#1091;&#1083;&#1100;&#1090;&#1072;&#1085;&#1090;&#1055;&#1083;&#1102;&#1089;" TargetMode="External"/><Relationship Id="rId40" Type="http://schemas.openxmlformats.org/officeDocument/2006/relationships/hyperlink" Target="https://login.consultant.ru/link/?req=doc&amp;base=LAW&amp;n=452984&amp;date=12.02.2025&amp;dst=100158&amp;field=134%20\o%20&#1060;&#1077;&#1076;&#1077;&#1088;&#1072;&#1083;&#1100;&#1085;&#1099;&#1081;%20&#1079;&#1072;&#1082;&#1086;&#1085;%20&#1086;&#1090;%2028.12.2013%20N%20426-&#1060;&#1047;%20(&#1088;&#1077;&#1076;.%20&#1086;&#1090;%2024.07.2023)%20\&#1054;%20&#1089;&#1087;&#1077;&#1094;&#1080;&#1072;&#1083;&#1100;&#1085;&#1086;&#1081;%20&#1086;&#1094;&#1077;&#1085;&#1082;&#1077;%20&#1091;&#1089;&#1083;&#1086;&#1074;&#1080;&#1081;%20&#1090;&#1088;&#1091;&#1076;&#1072;\%20(&#1089;%20&#1080;&#1079;&#1084;.%20&#1080;%20&#1076;&#1086;&#1087;.,%20&#1074;&#1089;&#1090;&#1091;&#1087;.%20&#1074;%20&#1089;&#1080;&#1083;&#1091;%20&#1089;%2001.09.2023)&lt;w:br%20w:type=textWrapping%20w:clear=none/&gt;{&#1050;&#1086;&#1085;&#1089;&#1091;&#1083;&#1100;&#1090;&#1072;&#1085;&#1090;&#1055;&#1083;&#1102;&#1089;}" TargetMode="External"/><Relationship Id="rId41" Type="http://schemas.openxmlformats.org/officeDocument/2006/relationships/hyperlink" Target="https://login.consultant.ru/link/?req=doc&amp;base=LAW&amp;n=493279&amp;date=12.02.2025%20\o%20\&#1058;&#1088;&#1091;&#1076;&#1086;&#1074;&#1086;&#1081;%20&#1082;&#1086;&#1076;&#1077;&#1082;&#1089;%20&#1056;&#1086;&#1089;&#1089;&#1080;&#1081;&#1089;&#1082;&#1086;&#1081;%20&#1060;&#1077;&#1076;&#1077;&#1088;&#1072;&#1094;&#1080;&#1080;\%20&#1086;&#1090;%2030.12.2001%20N%20197-&#1060;&#1047;%20(&#1088;&#1077;&#1076;.%20&#1086;&#1090;%2026.12.2024)&lt;w:br%20w:type=textWrapping%20w:clear=none/&gt;{&#1050;&#1086;&#1085;&#1089;&#1091;&#1083;&#1100;&#1090;&#1072;&#1085;&#1090;&#1055;&#1083;&#1102;&#1089;}" TargetMode="External"/><Relationship Id="rId42" Type="http://schemas.openxmlformats.org/officeDocument/2006/relationships/hyperlink" Target="https://login.consultant.ru/link/?req=doc&amp;base=LAW&amp;n=130907&amp;date=12.02.2025%20\o%20\&#1056;%202.2.1766-03.%202.2.%20&#1043;&#1080;&#1075;&#1080;&#1077;&#1085;&#1072;%20&#1090;&#1088;&#1091;&#1076;&#1072;.%20&#1056;&#1091;&#1082;&#1086;&#1074;&#1086;&#1076;&#1089;&#1090;&#1074;&#1086;%20&#1087;&#1086;%20&#1086;&#1094;&#1077;&#1085;&#1082;&#1077;%20&#1087;&#1088;&#1086;&#1092;&#1077;&#1089;&#1089;&#1080;&#1086;&#1085;&#1072;&#1083;&#1100;&#1085;&#1086;&#1075;&#1086;%20&#1088;&#1080;&#1089;&#1082;&#1072;%20&#1076;&#1083;&#1103;%20&#1079;&#1076;&#1086;&#1088;&#1086;&#1074;&#1100;&#1103;%20&#1088;&#1072;&#1073;&#1086;&#1090;&#1085;&#1080;&#1082;&#1086;&#1074;.%20&#1054;&#1088;&#1075;&#1072;&#1085;&#1080;&#1079;&#1072;&#1094;&#1080;&#1086;&#1085;&#1085;&#1086;-&#1084;&#1077;&#1090;&#1086;&#1076;&#1080;&#1095;&#1077;&#1089;&#1082;&#1080;&#1077;%20&#1086;&#1089;&#1085;&#1086;&#1074;&#1099;,%20&#1087;&#1088;&#1080;&#1085;&#1094;&#1080;&#1087;&#1099;%20&#1080;%20&#1082;&#1088;&#1080;&#1090;&#1077;&#1088;&#1080;&#1080;%20&#1086;&#1094;&#1077;&#1085;&#1082;&#1080;.%20&#1056;&#1091;&#1082;&#1086;&#1074;&#1086;&#1076;&#1089;&#1090;&#1074;&#1086;\%20(&#1091;&#1090;&#1074;.%20&#1043;&#1083;&#1072;&#1074;&#1085;&#1099;&#1084;%20&#1075;&#1086;&#1089;&#1091;&#1076;&#1072;&#1088;&#1089;&#1090;&#1074;&#1077;&#1085;&#1085;&#1099;&#1084;%20&#1089;&#1072;&#1085;&#1080;&#1090;&#1072;&#1088;&#1085;&#1099;&#1084;%20&#1074;&#1088;&#1072;&#1095;&#1086;&#1084;%20&#1056;&#1060;%2024.06.2003)&lt;w:br%20w:type=textWrapping%20w:clear=none/&gt;------------%20&#1059;&#1090;&#1088;&#1072;&#1090;&#1080;&#1083;%20&#1089;&#1080;&#1083;&#1091;%20&#1080;&#1083;&#1080;%20&#1086;&#1090;&#1084;&#1077;&#1085;&#1077;&#1085;&lt;w:br%20w:type=textWrapping%20w:clear=none/&gt;{&#1050;&#1086;&#1085;&#1089;&#1091;&#1083;&#1100;&#1090;&#1072;&#1085;&#1090;&#1055;&#1083;&#1102;&#1089;}" TargetMode="External"/><Relationship Id="rId43" Type="http://schemas.openxmlformats.org/officeDocument/2006/relationships/hyperlink" Target="https://login.consultant.ru/link/?req=doc&amp;base=OTN&amp;n=26920&amp;date=12.02.2025&amp;dst=102114&amp;field=134%20\o%20&#1057;&#1089;&#1099;&#1083;&#1082;&#1072;%20&#1085;&#1072;%20&#1050;&#1086;&#1085;&#1089;&#1091;&#1083;&#1100;&#1090;&#1072;&#1085;&#1090;&#1055;&#1083;&#1102;&#1089;" TargetMode="External"/><Relationship Id="rId44" Type="http://schemas.openxmlformats.org/officeDocument/2006/relationships/hyperlink" Target="https://login.consultant.ru/link/?req=doc&amp;base=LAW&amp;n=405226&amp;date=12.02.2025&amp;dst=100006&amp;field=134%20\o%20&#1055;&#1088;&#1080;&#1082;&#1072;&#1079;%20&#1052;&#1080;&#1085;&#1090;&#1088;&#1091;&#1076;&#1072;%20&#1056;&#1086;&#1089;&#1089;&#1080;&#1080;%20&#1086;&#1090;%2029.10.2021%20N%20767&#1085;%20\&#1054;&#1073;%20&#1091;&#1090;&#1074;&#1077;&#1088;&#1078;&#1076;&#1077;&#1085;&#1080;&#1080;%20&#1045;&#1076;&#1080;&#1085;&#1099;&#1093;%20&#1090;&#1080;&#1087;&#1086;&#1074;&#1099;&#1093;%20&#1085;&#1086;&#1088;&#1084;%20&#1074;&#1099;&#1076;&#1072;&#1095;&#1080;%20&#1089;&#1088;&#1077;&#1076;&#1089;&#1090;&#1074;%20&#1080;&#1085;&#1076;&#1080;&#1074;&#1080;&#1076;&#1091;&#1072;&#1083;&#1100;&#1085;&#1086;&#1081;%20&#1079;&#1072;&#1097;&#1080;&#1090;&#1099;%20&#1080;%20&#1089;&#1084;&#1099;&#1074;&#1072;&#1102;&#1097;&#1080;&#1093;%20&#1089;&#1088;&#1077;&#1076;&#1089;&#1090;&#1074;\%20(&#1047;&#1072;&#1088;&#1077;&#1075;&#1080;&#1089;&#1090;&#1088;&#1080;&#1088;&#1086;&#1074;&#1072;&#1085;&#1086;%20&#1074;%20&#1052;&#1080;&#1085;&#1102;&#1089;&#1090;&#1077;%20&#1056;&#1086;&#1089;&#1089;&#1080;&#1080;%2029.12.2021%20N%2066671)&lt;w:br%20w:type=textWrapping%20w:clear=none/&gt;{&#1050;&#1086;&#1085;&#1089;&#1091;&#1083;&#1100;&#1090;&#1072;&#1085;&#1090;&#1055;&#1083;&#1102;&#1089;}" TargetMode="External"/><Relationship Id="rId45" Type="http://schemas.openxmlformats.org/officeDocument/2006/relationships/hyperlink" Target="\l%20Par1950%20%20\o%20&#1056;&#1045;&#1050;&#1054;&#1052;&#1045;&#1053;&#1044;&#1059;&#1045;&#1052;&#1040;&#1071;%20&#1060;&#1054;&#1056;&#1052;&#1040;%20&#1055;&#1051;&#1040;&#1053;&#1040;%20&#1059;&#1055;&#1056;&#1040;&#1042;&#1051;&#1045;&#1053;&#1048;&#1071;%20&#1056;&#1048;&#1057;&#1050;&#1040;&#1052;&#1048;" TargetMode="External"/><Relationship Id="rId47" Type="http://schemas.openxmlformats.org/officeDocument/2006/relationships/header" Target="header1.xml"/><Relationship Id="rId49" Type="http://schemas.openxmlformats.org/officeDocument/2006/relationships/footer" Target="footer1.xml"/><Relationship Id="rId51" Type="http://schemas.openxmlformats.org/officeDocument/2006/relationships/header" Target="header2.xml"/><Relationship Id="rId53" Type="http://schemas.openxmlformats.org/officeDocument/2006/relationships/footer" Target="footer2.xml"/><Relationship Id="rId55" Type="http://schemas.openxmlformats.org/officeDocument/2006/relationships/header" Target="header3.xml"/><Relationship Id="rId57" Type="http://schemas.openxmlformats.org/officeDocument/2006/relationships/footer" Target="footer3.xml"/><Relationship Id="rId58" Type="http://schemas.openxmlformats.org/officeDocument/2006/relationships/theme" Target="theme/theme1.xml"/><Relationship Id="rId60" Type="http://schemas.openxmlformats.org/officeDocument/2006/relationships/header" Target="header4.xml"/><Relationship Id="rId62" Type="http://schemas.openxmlformats.org/officeDocument/2006/relationships/footer" Target="footer4.xml"/><Relationship Id="rId63" Type="http://schemas.openxmlformats.org/officeDocument/2006/relationships/footnotes" Target="footnotes.xml"/><Relationship Id="rId64" Type="http://schemas.openxmlformats.org/officeDocument/2006/relationships/endnotes" Target="endnotes.xml"/><Relationship Id="rId65" Type="http://schemas.openxmlformats.org/officeDocument/2006/relationships/styles" Target="styles.xml"/><Relationship Id="rId66" Type="http://schemas.openxmlformats.org/officeDocument/2006/relationships/fontTable" Target="fontTable.xml"/><Relationship Id="rId69" Type="http://schemas.openxmlformats.org/officeDocument/2006/relationships/settings" Target="settings.xml"/></Relationships>
</file>

<file path=word/_rels/footer1.xml.rels><?xml version="1.0" encoding="UTF-8" standalone="yes"?>
<Relationships xmlns="http://schemas.openxmlformats.org/package/2006/relationships"><Relationship Id="rId48"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52"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56"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6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46"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50"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54"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59"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28.12.2021 N 926"Об утверждении Рекомендаций по выбору методов оценки уровней профессиональных рисков и по снижению уровней таких рисков"</dc:title>
</cp:coreProperties>
</file>