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2" Type="http://schemas.openxmlformats.org/officeDocument/2006/relationships/extended-properties" Target="docProps/app.xml"/><Relationship Id="rId2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Минтруда России от 29.10.2021 N 771н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03.12.2021 N 66196)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3 декабря 2021 г. N 66196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29 октября 2021 г. N 771н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ПРИМЕРНОГО ПЕРЕЧНЯ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ЕЖЕГОДНО РЕАЛИЗУЕМЫХ РАБОТОДАТЕЛЕМ МЕРОПРИЯТИЙ ПО УЛУЧШЕНИЮ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УСЛОВИЙ И ОХРАНЫ ТРУДА, ЛИКВИДАЦИИ ИЛИ СНИЖЕНИЮ УРОВНЕЙ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ПРОФЕССИОНАЛЬНЫХ РИСКОВ ЛИБО НЕДОПУЩЕНИЮ ПОВЫШЕНИЯ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ИХ УРОВНЕЙ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третьей статьи 225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5.2.20 пункта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Примерный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перечень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утратившими силу: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24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Установить, что настоящий приказ вступает в силу с 1 марта 2022 года.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А.О.КОТЯКОВ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29 октября 2021 г. N 771н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6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ПРИМЕРНЫЙ ПЕРЕЧЕНЬ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ЕЖЕГОДНО РЕАЛИЗУЕМЫХ РАБОТОДАТЕЛЕМ МЕРОПРИЯТИЙ ПО УЛУЧШЕНИЮ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УСЛОВИЙ И ОХРАНЫ ТРУДА, ЛИКВИДАЦИИ ИЛИ СНИЖЕНИЮ УРОВНЕЙ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ПРОФЕССИОНАЛЬНЫХ РИСКОВ ЛИБО НЕДОПУЩЕНИЮ ПОВЫШЕНИЯ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ИХ УРОВНЕЙ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Внедрение систем автоматического контроля уровней опасных и вредных производственных факторов на рабочих местах.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Механизация работ при складировании и транспортировании сырья, готовой продукции и отходов производства.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требованиям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Обеспечение естественного и искусственного освещения на рабочих местах, в бытовых помещениях, местах прохода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23. Проведение обязательных предварительных и периодических медицинских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осмотров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(обследований).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26. Организация и проведение производственного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контроля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27. Издание (тиражирование) инструкций, правил (стандартов) по охране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30. Реализация мероприятий, направленных на развитие физической культуры и спорта в трудовых коллективах, в том числе: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компенсация работникам оплаты занятий спортом в клубах и секциях;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приобретение, содержание и обновление спортивного инвентаря;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устройство новых и (или) реконструкция имеющихся помещений и площадок для занятий спортом;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 Приобретение систем обеспечения безопасности работ на высоте.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5"/>
      <w:footerReference w:type="default" r:id="rId17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6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от 29.10.2021 N 771н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Примерного перечня ежегодно реализуемых работодателем меропр...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4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3279&amp;date=12.02.2025&amp;dst=2796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81415&amp;date=12.02.2025&amp;dst=100038&amp;field=134%20\o%20&#1055;&#1086;&#1089;&#1090;&#1072;&#1085;&#1086;&#1074;&#1083;&#1077;&#1085;&#1080;&#1077;%20&#1055;&#1088;&#1072;&#1074;&#1080;&#1090;&#1077;&#1083;&#1100;&#1089;&#1090;&#1074;&#1072;%20&#1056;&#1060;%20&#1086;&#1090;%2019.06.2012%20N%20610%20(&#1088;&#1077;&#1076;.%20&#1086;&#1090;%2018.12.2024)%20\&#1054;&#1073;%20&#1091;&#1090;&#1074;&#1077;&#1088;&#1078;&#1076;&#1077;&#1085;&#1080;&#1080;%20&#1055;&#1086;&#1083;&#1086;&#1078;&#1077;&#1085;&#1080;&#1103;%20&#1086;%20&#1052;&#1080;&#1085;&#1080;&#1089;&#1090;&#1077;&#1088;&#1089;&#1090;&#1074;&#1077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\l%20Par36%20%20\o%20&#1055;&#1056;&#1048;&#1052;&#1045;&#1056;&#1053;&#1067;&#1049;%20&#1055;&#1045;&#1056;&#1045;&#1063;&#1045;&#1053;&#1068;" TargetMode="External"/><Relationship Id="rId7" Type="http://schemas.openxmlformats.org/officeDocument/2006/relationships/hyperlink" Target="https://login.consultant.ru/link/?req=doc&amp;base=LAW&amp;n=164708&amp;date=12.02.2025%20\o%20&#1055;&#1088;&#1080;&#1082;&#1072;&#1079;%20&#1052;&#1080;&#1085;&#1079;&#1076;&#1088;&#1072;&#1074;&#1089;&#1086;&#1094;&#1088;&#1072;&#1079;&#1074;&#1080;&#1090;&#1080;&#1103;%20&#1056;&#1086;&#1089;&#1089;&#1080;&#1080;%20&#1086;&#1090;%2001.03.2012%20N%20181&#1085;%20(&#1088;&#1077;&#1076;.%20&#1086;&#1090;%2016.06.2014)%20\&#1054;&#1073;%20&#1091;&#1090;&#1074;&#1077;&#1088;&#1078;&#1076;&#1077;&#1085;&#1080;&#1080;%20&#1058;&#1080;&#1087;&#1086;&#1074;&#1086;&#1075;&#1086;%20&#1087;&#1077;&#1088;&#1077;&#1095;&#1085;&#1103;%20&#1077;&#1078;&#1077;&#1075;&#1086;&#1076;&#1085;&#1086;%20&#1088;&#1077;&#1072;&#1083;&#1080;&#1079;&#1091;&#1077;&#1084;&#1099;&#1093;%20&#1088;&#1072;&#1073;&#1086;&#1090;&#1086;&#1076;&#1072;&#1090;&#1077;&#1083;&#1077;&#1084;%20&#1084;&#1077;&#1088;&#1086;&#1087;&#1088;&#1080;&#1103;&#1090;&#1080;&#1081;%20&#1087;&#1086;%20&#1091;&#1083;&#1091;&#1095;&#1096;&#1077;&#1085;&#1080;&#1102;%20&#1091;&#1089;&#1083;&#1086;&#1074;&#1080;&#1081;%20&#1080;%20&#1086;&#1093;&#1088;&#1072;&#1085;&#1099;%20&#1090;&#1088;&#1091;&#1076;&#1072;%20&#1080;%20&#1089;&#1085;&#1080;&#1078;&#1077;&#1085;&#1080;&#1102;%20&#1091;&#1088;&#1086;&#1074;&#1085;&#1077;&#1081;%20&#1087;&#1088;&#1086;&#1092;&#1077;&#1089;&#1089;&#1080;&#1086;&#1085;&#1072;&#1083;&#1100;&#1085;&#1099;&#1093;%20&#1088;&#1080;&#1089;&#1082;&#1086;&#1074;\%20(&#1047;&#1072;&#1088;&#1077;&#1075;&#1080;&#1089;&#1090;&#1088;&#1080;&#1088;&#1086;&#1074;&#1072;&#1085;&#1086;%20&#1074;%20&#1052;&#1080;&#1085;&#1102;&#1089;&#1090;&#1077;%20&#1056;&#1086;&#1089;&#1089;&#1080;&#1080;%2019.03.2012%20N%2023513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https://login.consultant.ru/link/?req=doc&amp;base=LAW&amp;n=395100&amp;date=12.02.2025&amp;dst=100114&amp;field=134%20\o%20&#1055;&#1088;&#1080;&#1082;&#1072;&#1079;%20&#1052;&#1080;&#1085;&#1090;&#1088;&#1091;&#1076;&#1072;%20&#1056;&#1086;&#1089;&#1089;&#1080;&#1080;%20&#1086;&#1090;%2020.02.2014%20N%20103&#1085;%20(&#1088;&#1077;&#1076;.%20&#1086;&#1090;%2014.07.2021)%20\&#1054;%20&#1074;&#1085;&#1077;&#1089;&#1077;&#1085;&#1080;&#1080;%20&#1080;&#1079;&#1084;&#1077;&#1085;&#1077;&#1085;&#1080;&#1081;%20&#1080;%20&#1087;&#1088;&#1080;&#1079;&#1085;&#1072;&#1085;&#1080;&#1080;%20&#1091;&#1090;&#1088;&#1072;&#1090;&#1080;&#1074;&#1096;&#1080;&#1084;&#1080;%20&#1089;&#1080;&#1083;&#1091;%20&#1085;&#1077;&#1082;&#1086;&#1090;&#1086;&#1088;&#1099;&#1093;%20&#1085;&#1086;&#1088;&#1084;&#1072;&#1090;&#1080;&#1074;&#1085;&#1099;&#1093;%20&#1087;&#1088;&#1072;&#1074;&#1086;&#1074;&#1099;&#1093;%20&#1072;&#1082;&#1090;&#1086;&#1074;%20&#1052;&#1080;&#1085;&#1080;&#1089;&#1090;&#1077;&#1088;&#1089;&#1090;&#1074;&#1072;%20&#1090;&#1088;&#1091;&#1076;&#1072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,%20&#1052;&#1080;&#1085;&#1080;&#1089;&#1090;&#1077;&#1088;&#1089;&#1090;&#1074;&#1072;%20&#1079;&#1076;&#1088;&#1072;&#1074;&#1086;&#1086;&#1093;&#1088;&#1072;&#1085;&#1077;&#1085;&#1080;&#1103;%20&#1080;%20&#1089;&#1086;&#1094;&#1080;&#1072;&#1083;&#1100;&#1085;&#1086;&#1075;&#1086;%20&#1088;&#1072;&#1079;&#1074;&#1080;&#1090;&#1080;&#1103;%20&#1056;&#1086;&#1089;&#1089;&#1080;&#1081;&#1089;&#1082;&#1086;&#1081;%20&#1060;&#1077;&#1076;&#1077;&#1088;&#1072;&#1094;&#1080;&#1080;,%20&#1052;&#1080;&#1085;&#1080;&#1089;&#1090;&#1077;&#1088;&#1089;&#1090;&#1074;&#1072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15.05.2014%20N%2032284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https://login.consultant.ru/link/?req=doc&amp;base=LAW&amp;n=164664&amp;date=12.02.2025%20\o%20&#1055;&#1088;&#1080;&#1082;&#1072;&#1079;%20&#1052;&#1080;&#1085;&#1090;&#1088;&#1091;&#1076;&#1072;%20&#1056;&#1086;&#1089;&#1089;&#1080;&#1080;%20&#1086;&#1090;%2016.06.2014%20N%20375&#1085;%20\&#1054;%20&#1074;&#1085;&#1077;&#1089;&#1077;&#1085;&#1080;&#1080;%20&#1080;&#1079;&#1084;&#1077;&#1085;&#1077;&#1085;&#1080;&#1103;%20&#1074;%20&#1058;&#1080;&#1087;&#1086;&#1074;&#1086;&#1081;%20&#1087;&#1077;&#1088;&#1077;&#1095;&#1077;&#1085;&#1100;%20&#1077;&#1078;&#1077;&#1075;&#1086;&#1076;&#1085;&#1086;%20&#1088;&#1077;&#1072;&#1083;&#1080;&#1079;&#1091;&#1077;&#1084;&#1099;&#1093;%20&#1088;&#1072;&#1073;&#1086;&#1090;&#1086;&#1076;&#1072;&#1090;&#1077;&#1083;&#1077;&#1084;%20&#1084;&#1077;&#1088;&#1086;&#1087;&#1088;&#1080;&#1103;&#1090;&#1080;&#1081;%20&#1087;&#1086;%20&#1091;&#1083;&#1091;&#1095;&#1096;&#1077;&#1085;&#1080;&#1102;%20&#1091;&#1089;&#1083;&#1086;&#1074;&#1080;&#1081;%20&#1080;%20&#1086;&#1093;&#1088;&#1072;&#1085;&#1099;%20&#1090;&#1088;&#1091;&#1076;&#1072;%20&#1080;%20&#1089;&#1085;&#1080;&#1078;&#1077;&#1085;&#1080;&#1102;%20&#1091;&#1088;&#1086;&#1074;&#1085;&#1077;&#1081;%20&#1087;&#1088;&#1086;&#1092;&#1077;&#1089;&#1089;&#1080;&#1086;&#1085;&#1072;&#1083;&#1100;&#1085;&#1099;&#1093;%20&#1088;&#1080;&#1089;&#1082;&#1086;&#1074;\%20(&#1047;&#1072;&#1088;&#1077;&#1075;&#1080;&#1089;&#1090;&#1088;&#1080;&#1088;&#1086;&#1074;&#1072;&#1085;&#1086;%20&#1074;%20&#1052;&#1080;&#1085;&#1102;&#1089;&#1090;&#1077;%20&#1056;&#1086;&#1089;&#1089;&#1080;&#1080;%2020.06.2014%20N%2032818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441707&amp;date=12.02.2025&amp;dst=100137&amp;field=134%20\o%20&#1055;&#1086;&#1089;&#1090;&#1072;&#1085;&#1086;&#1074;&#1083;&#1077;&#1085;&#1080;&#1077;%20&#1043;&#1083;&#1072;&#1074;&#1085;&#1086;&#1075;&#1086;%20&#1075;&#1086;&#1089;&#1091;&#1076;&#1072;&#1088;&#1089;&#1090;&#1074;&#1077;&#1085;&#1085;&#1086;&#1075;&#1086;%20&#1089;&#1072;&#1085;&#1080;&#1090;&#1072;&#1088;&#1085;&#1086;&#1075;&#1086;%20&#1074;&#1088;&#1072;&#1095;&#1072;%20&#1056;&#1060;%20&#1086;&#1090;%2028.01.2021%20N%202%20(&#1088;&#1077;&#1076;.%20&#1086;&#1090;%2030.12.2022)%20\&#1054;&#1073;%20&#1091;&#1090;&#1074;&#1077;&#1088;&#1078;&#1076;&#1077;&#1085;&#1080;&#1080;%20&#1089;&#1072;&#1085;&#1080;&#1090;&#1072;&#1088;&#1085;&#1099;&#1093;%20&#1087;&#1088;&#1072;&#1074;&#1080;&#1083;%20&#1080;%20&#1085;&#1086;&#1088;&#1084;%20&#1057;&#1072;&#1085;&#1055;&#1080;&#1053;%201.2.3685-21%20\&#1043;&#1080;&#1075;&#1080;&#1077;&#1085;&#1080;&#1095;&#1077;&#1089;&#1082;&#1080;&#1077;%20&#1085;&#1086;&#1088;&#1084;&#1072;&#1090;&#1080;&#1074;&#1099;%20&#1080;%20&#1090;&#1088;&#1077;&#1073;&#1086;&#1074;&#1072;&#1085;&#1080;&#1103;%20&#1082;%20&#1086;&#1073;&#1077;&#1089;&#1087;&#1077;&#1095;&#1077;&#1085;&#1080;&#1102;%20&#1073;&#1077;&#1079;&#1086;&#1087;&#1072;&#1089;&#1085;&#1086;&#1089;&#1090;&#1080;%20&#1080;%20(&#1080;&#1083;&#1080;)%20&#1073;&#1077;&#1079;&#1074;&#1088;&#1077;&#1076;&#1085;&#1086;&#1089;&#1090;&#1080;%20&#1076;&#1083;&#1103;%20&#1095;&#1077;&#1083;&#1086;&#1074;&#1077;&#1082;&#1072;%20&#1092;&#1072;&#1082;&#1090;&#1086;&#1088;&#1086;&#1074;%20&#1089;&#1088;&#1077;&#1076;&#1099;%20&#1086;&#1073;&#1080;&#1090;&#1072;&#1085;&#1080;&#1103;\%20(&#1074;&#1084;&#1077;&#1089;&#1090;&#1077;%20&#1089;%20\&#1057;&#1072;&#1085;&#1055;&#1080;&#1053;%201.2.3685-21.%20&#1057;&#1072;&#1085;&#1080;&#1090;&#1072;&#1088;&#1085;&#1099;&#1077;%20&#1087;&#1088;&#1072;&#1074;&#1080;&#1083;&#1072;%20&#1080;%20&#1085;&#1086;&#1088;&#1084;&#1099;...\)%20(&#1047;&#1072;&#1088;&#1077;&#1075;&#1080;&#1089;&#1090;&#1088;&#1080;&#1088;&#1086;&#1074;&#1072;&#1085;&#1086;%20&#1074;%20&#1052;&#1080;&#1085;&#1102;&#1089;&#1090;&#1077;%20&#1056;&#1086;&#1089;&#1089;&#1080;&#1080;%2029.01.2021%20N%2062296)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409057&amp;date=12.02.2025&amp;dst=100013&amp;field=134%20\o%20&#1055;&#1088;&#1080;&#1082;&#1072;&#1079;%20&#1052;&#1080;&#1085;&#1079;&#1076;&#1088;&#1072;&#1074;&#1072;%20&#1056;&#1086;&#1089;&#1089;&#1080;&#1080;%20&#1086;&#1090;%2028.01.2021%20N%2029&#1085;%20(&#1088;&#1077;&#1076;.%20&#1086;&#1090;%2001.02.2022)%20\&#1054;&#1073;%20&#1091;&#1090;&#1074;&#1077;&#1088;&#1078;&#1076;&#1077;&#1085;&#1080;&#1080;%20&#1055;&#1086;&#1088;&#1103;&#1076;&#1082;&#1072;%20&#1087;&#1088;&#1086;&#1074;&#1077;&#1076;&#1077;&#1085;&#1080;&#1103;%20&#1086;&#1073;&#1103;&#1079;&#1072;&#1090;&#1077;&#1083;&#1100;&#1085;&#1099;&#1093;%20&#1087;&#1088;&#1077;&#1076;&#1074;&#1072;&#1088;&#1080;&#1090;&#1077;&#1083;&#1100;&#1085;&#1099;&#1093;%20&#1080;%20&#1087;&#1077;&#1088;&#1080;&#1086;&#1076;&#1080;&#1095;&#1077;&#1089;&#1082;&#1080;&#1093;%20&#1084;&#1077;&#1076;&#1080;&#1094;&#1080;&#1085;&#1089;&#1082;&#1080;&#1093;%20&#1086;&#1089;&#1084;&#1086;&#1090;&#1088;&#1086;&#1074;%20&#1088;&#1072;&#1073;&#1086;&#1090;&#1085;&#1080;&#1082;&#1086;&#1074;,%20&#1087;&#1088;&#1077;&#1076;&#1091;&#1089;&#1084;&#1086;&#1090;&#1088;&#1077;&#1085;&#1085;&#1099;&#1093;%20&#1095;&#1072;&#1089;&#1090;&#1100;&#1102;%20&#1095;&#1077;&#1090;&#1074;&#1077;&#1088;&#1090;&#1086;&#1081;%20&#1089;&#1090;&#1072;&#1090;&#1100;&#1080;%20213%20&#1058;&#1088;&#1091;&#1076;&#1086;&#1074;&#1086;&#1075;&#1086;%20&#1082;&#1086;&#1076;&#1077;&#1082;&#1089;&#1072;%20&#1056;&#1086;&#1089;&#1089;&#1080;&#1081;&#1089;&#1082;&#1086;&#1081;%20&#1060;&#1077;&#1076;&#1077;&#1088;&#1072;&#1094;&#1080;&#1080;,%20&#1087;&#1077;&#1088;&#1077;&#1095;&#1085;&#1103;%20&#1084;&#1077;&#1076;&#1080;&#1094;&#1080;&#1085;&#1089;&#1082;&#1080;&#1093;%20&#1087;&#1088;&#1086;&#1090;&#1080;&#1074;&#1086;&#1087;&#1086;&#1082;&#1072;&#1079;&#1072;&#1085;&#1080;&#1081;%20&#1082;%20&#1086;&#1089;&#1091;&#1097;&#1077;&#1089;&#1090;&#1074;&#1083;&#1077;&#1085;&#1080;&#1102;%20&#1088;&#1072;&#1073;&#1086;&#1090;%20&#1089;%20&#1074;&#1088;&#1077;&#1076;&#1085;&#1099;&#1084;&#1080;%20&#1080;%20(&#1080;&#1083;&#1080;)%20&#1086;&#1087;&#1072;&#1089;&#1085;&#1099;&#1084;&#1080;%20&#1087;&#1088;&#1086;&#1080;&#1079;&#1074;&#1086;&#1076;&#1089;&#1090;&#1074;&#1077;&#1085;&#1085;&#1099;&#1084;&#1080;%20&#1092;&#1072;&#1082;&#1090;&#1086;&#1088;&#1072;&#1084;&#1080;,%20&#1072;%20&#1090;&#1072;&#1082;&#1078;&#1077;%20&#1088;&#1072;&#1073;&#1086;&#1090;&#1072;&#1084;,%20&#1087;&#1088;&#1080;%20&#1074;&#1099;&#1087;&#1086;&#1083;&#1085;&#1077;&#1085;&#1080;&#1080;%20&#1082;&#1086;&#1090;&#1086;&#1088;&#1099;&#1093;%20&#1087;&#1088;&#1086;&#1074;&#1086;&#1076;&#1103;&#1090;&#1089;&#1103;%20&#1086;&#1073;&#1103;&#1079;&#1072;&#1090;&#1077;&#1083;&#1100;&#1085;&#1099;&#1077;%20&#1087;&#1088;&#1077;&#1076;&#1074;&#1072;&#1088;&#1080;&#1090;&#1077;&#1083;&#1100;&#1085;&#1099;&#1077;%20&#1080;%20&#1087;&#1077;&#1088;&#1080;&#1086;&#1076;&#1080;&#1095;&#1077;&#1089;&#1082;&#1080;&#1077;%20&#1084;&#1077;&#1076;&#1080;&#1094;&#1080;&#1085;&#1089;&#1082;&#1080;&#1077;%20&#1086;&#1089;&#1084;&#1086;&#1090;&#1088;&#1099;\%20(&#1047;&#1072;&#1088;&#1077;&#1075;&#1080;&#1089;&#1090;&#1088;&#1080;&#1088;&#1086;&#1074;&#1072;&#1085;&#1086;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LAW&amp;n=494620&amp;date=12.02.2025&amp;dst=100203&amp;field=134%20\o%20&#1060;&#1077;&#1076;&#1077;&#1088;&#1072;&#1083;&#1100;&#1085;&#1099;&#1081;%20&#1079;&#1072;&#1082;&#1086;&#1085;%20&#1086;&#1090;%2030.03.1999%20N%2052-&#1060;&#1047;%20(&#1088;&#1077;&#1076;.%20&#1086;&#1090;%2026.12.2024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theme" Target="theme/theme1.xml"/><Relationship Id="rId15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notes" Target="footnotes.xml"/><Relationship Id="rId19" Type="http://schemas.openxmlformats.org/officeDocument/2006/relationships/endnotes" Target="endnotes.xml"/><Relationship Id="rId20" Type="http://schemas.openxmlformats.org/officeDocument/2006/relationships/styles" Target="styles.xml"/><Relationship Id="rId21" Type="http://schemas.openxmlformats.org/officeDocument/2006/relationships/fontTable" Target="fontTable.xml"/><Relationship Id="rId24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16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1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29.10.2021 N 771н"Об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уровней"(Зарегистрировано в Минюсте России 03.12.2021 N 66196)</dc:title>
</cp:coreProperties>
</file>